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sz w:val="72"/>
          <w:szCs w:val="7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color w:val="000000"/>
          <w:spacing w:val="-11"/>
          <w:sz w:val="44"/>
          <w:szCs w:val="44"/>
        </w:rPr>
      </w:pPr>
      <w:r>
        <w:rPr>
          <w:rFonts w:hint="eastAsia" w:ascii="黑体" w:hAnsi="黑体" w:eastAsia="黑体" w:cs="黑体"/>
          <w:b/>
          <w:color w:val="000000"/>
          <w:spacing w:val="-11"/>
          <w:sz w:val="44"/>
          <w:szCs w:val="44"/>
        </w:rPr>
        <w:t>重庆长风化学工业有限公司</w:t>
      </w:r>
    </w:p>
    <w:p>
      <w:pPr>
        <w:jc w:val="center"/>
        <w:rPr>
          <w:rFonts w:hint="eastAsia" w:ascii="黑体" w:hAnsi="黑体" w:eastAsia="黑体" w:cs="黑体"/>
          <w:b/>
          <w:color w:val="000000"/>
          <w:spacing w:val="-11"/>
          <w:sz w:val="44"/>
          <w:szCs w:val="44"/>
          <w:lang w:val="en-US" w:eastAsia="zh-CN"/>
        </w:rPr>
      </w:pPr>
      <w:bookmarkStart w:id="0" w:name="OLE_LINK1"/>
      <w:r>
        <w:rPr>
          <w:rFonts w:hint="eastAsia" w:ascii="黑体" w:hAnsi="黑体" w:eastAsia="黑体" w:cs="黑体"/>
          <w:b/>
          <w:color w:val="000000"/>
          <w:spacing w:val="-11"/>
          <w:sz w:val="44"/>
          <w:szCs w:val="44"/>
          <w:lang w:val="en-US" w:eastAsia="zh-CN"/>
        </w:rPr>
        <w:t>循环冷却水应急系统项目</w:t>
      </w:r>
    </w:p>
    <w:p>
      <w:pPr>
        <w:jc w:val="center"/>
        <w:rPr>
          <w:rFonts w:hint="eastAsia" w:ascii="黑体" w:hAnsi="黑体" w:eastAsia="黑体" w:cs="黑体"/>
          <w:b/>
          <w:color w:val="000000"/>
          <w:spacing w:val="-11"/>
          <w:sz w:val="44"/>
          <w:szCs w:val="44"/>
        </w:rPr>
      </w:pPr>
      <w:r>
        <w:rPr>
          <w:rFonts w:hint="eastAsia" w:ascii="黑体" w:hAnsi="黑体" w:eastAsia="黑体" w:cs="黑体"/>
          <w:b/>
          <w:color w:val="000000"/>
          <w:spacing w:val="-11"/>
          <w:sz w:val="44"/>
          <w:szCs w:val="44"/>
          <w:lang w:val="en-US" w:eastAsia="zh-CN"/>
        </w:rPr>
        <w:t>逆流式方形冷却塔</w:t>
      </w:r>
      <w:r>
        <w:rPr>
          <w:rFonts w:hint="eastAsia" w:ascii="黑体" w:hAnsi="黑体" w:eastAsia="黑体" w:cs="黑体"/>
          <w:b/>
          <w:color w:val="000000"/>
          <w:spacing w:val="-11"/>
          <w:sz w:val="44"/>
          <w:szCs w:val="44"/>
          <w:lang w:eastAsia="zh-CN"/>
        </w:rPr>
        <w:t>采购</w:t>
      </w:r>
    </w:p>
    <w:bookmarkEnd w:id="0"/>
    <w:p>
      <w:pPr>
        <w:jc w:val="center"/>
        <w:rPr>
          <w:rFonts w:ascii="宋体"/>
          <w:b/>
          <w:color w:val="000000"/>
          <w:sz w:val="72"/>
          <w:szCs w:val="72"/>
        </w:rPr>
      </w:pPr>
    </w:p>
    <w:p>
      <w:pPr>
        <w:jc w:val="center"/>
        <w:rPr>
          <w:rFonts w:ascii="宋体"/>
          <w:b/>
          <w:color w:val="000000"/>
          <w:sz w:val="72"/>
          <w:szCs w:val="72"/>
        </w:rPr>
      </w:pPr>
    </w:p>
    <w:p>
      <w:pPr>
        <w:jc w:val="center"/>
        <w:rPr>
          <w:rFonts w:ascii="宋体"/>
          <w:b/>
          <w:color w:val="000000"/>
          <w:sz w:val="52"/>
          <w:szCs w:val="52"/>
        </w:rPr>
      </w:pPr>
      <w:r>
        <w:rPr>
          <w:rFonts w:hint="eastAsia" w:ascii="宋体" w:hAnsi="宋体"/>
          <w:b/>
          <w:color w:val="000000"/>
          <w:sz w:val="52"/>
          <w:szCs w:val="52"/>
        </w:rPr>
        <w:t>询</w:t>
      </w:r>
      <w:r>
        <w:rPr>
          <w:rFonts w:hint="eastAsia" w:ascii="宋体" w:hAnsi="宋体"/>
          <w:b/>
          <w:color w:val="000000"/>
          <w:sz w:val="52"/>
          <w:szCs w:val="52"/>
          <w:lang w:eastAsia="zh-CN"/>
        </w:rPr>
        <w:t>比</w:t>
      </w:r>
      <w:r>
        <w:rPr>
          <w:rFonts w:hint="eastAsia" w:ascii="宋体" w:hAnsi="宋体"/>
          <w:b/>
          <w:color w:val="000000"/>
          <w:sz w:val="52"/>
          <w:szCs w:val="52"/>
        </w:rPr>
        <w:t>文件</w:t>
      </w:r>
    </w:p>
    <w:p>
      <w:pPr>
        <w:ind w:firstLine="480" w:firstLineChars="200"/>
        <w:jc w:val="center"/>
        <w:rPr>
          <w:rFonts w:ascii="宋体"/>
          <w:color w:val="000000"/>
          <w:sz w:val="24"/>
          <w:szCs w:val="24"/>
        </w:rPr>
      </w:pPr>
    </w:p>
    <w:p>
      <w:pPr>
        <w:jc w:val="center"/>
        <w:rPr>
          <w:rFonts w:ascii="宋体"/>
          <w:b/>
          <w:color w:val="000000"/>
          <w:sz w:val="30"/>
          <w:szCs w:val="30"/>
        </w:rPr>
      </w:pPr>
    </w:p>
    <w:p>
      <w:pPr>
        <w:ind w:firstLine="480" w:firstLineChars="200"/>
        <w:jc w:val="center"/>
        <w:rPr>
          <w:rFonts w:ascii="宋体"/>
          <w:color w:val="000000"/>
          <w:sz w:val="24"/>
          <w:szCs w:val="24"/>
        </w:rPr>
      </w:pPr>
    </w:p>
    <w:p>
      <w:pPr>
        <w:ind w:firstLine="480" w:firstLineChars="200"/>
        <w:jc w:val="center"/>
        <w:rPr>
          <w:rFonts w:ascii="宋体"/>
          <w:color w:val="000000"/>
          <w:sz w:val="24"/>
          <w:szCs w:val="24"/>
        </w:rPr>
      </w:pPr>
    </w:p>
    <w:p>
      <w:pPr>
        <w:ind w:firstLine="480" w:firstLineChars="200"/>
        <w:jc w:val="center"/>
        <w:rPr>
          <w:rFonts w:ascii="宋体"/>
          <w:color w:val="000000"/>
          <w:sz w:val="24"/>
          <w:szCs w:val="24"/>
        </w:rPr>
      </w:pPr>
    </w:p>
    <w:p>
      <w:pPr>
        <w:ind w:firstLine="480" w:firstLineChars="200"/>
        <w:jc w:val="center"/>
        <w:rPr>
          <w:rFonts w:ascii="宋体"/>
          <w:color w:val="000000"/>
          <w:sz w:val="24"/>
          <w:szCs w:val="24"/>
        </w:rPr>
      </w:pPr>
    </w:p>
    <w:p>
      <w:pPr>
        <w:ind w:firstLine="480" w:firstLineChars="200"/>
        <w:jc w:val="center"/>
        <w:rPr>
          <w:rFonts w:ascii="宋体"/>
          <w:color w:val="000000"/>
          <w:sz w:val="24"/>
          <w:szCs w:val="24"/>
        </w:rPr>
      </w:pPr>
    </w:p>
    <w:p>
      <w:pPr>
        <w:ind w:firstLine="480" w:firstLineChars="200"/>
        <w:jc w:val="center"/>
        <w:rPr>
          <w:rFonts w:ascii="宋体"/>
          <w:color w:val="000000"/>
          <w:sz w:val="24"/>
          <w:szCs w:val="24"/>
        </w:rPr>
      </w:pPr>
    </w:p>
    <w:p>
      <w:pPr>
        <w:ind w:firstLine="480" w:firstLineChars="200"/>
        <w:jc w:val="center"/>
        <w:rPr>
          <w:rFonts w:ascii="宋体"/>
          <w:color w:val="000000"/>
          <w:sz w:val="24"/>
          <w:szCs w:val="24"/>
        </w:rPr>
      </w:pPr>
    </w:p>
    <w:p>
      <w:pPr>
        <w:ind w:firstLine="2393" w:firstLineChars="745"/>
        <w:rPr>
          <w:rFonts w:ascii="宋体"/>
          <w:b/>
          <w:color w:val="000000"/>
          <w:sz w:val="32"/>
          <w:szCs w:val="32"/>
        </w:rPr>
      </w:pPr>
      <w:r>
        <w:rPr>
          <w:rFonts w:hint="eastAsia" w:ascii="宋体" w:hAnsi="宋体"/>
          <w:b/>
          <w:color w:val="000000"/>
          <w:sz w:val="32"/>
          <w:szCs w:val="32"/>
          <w:lang w:eastAsia="zh-CN"/>
        </w:rPr>
        <w:t>询价</w:t>
      </w:r>
      <w:r>
        <w:rPr>
          <w:rFonts w:hint="eastAsia" w:ascii="宋体" w:hAnsi="宋体"/>
          <w:b/>
          <w:color w:val="000000"/>
          <w:sz w:val="32"/>
          <w:szCs w:val="32"/>
        </w:rPr>
        <w:t>人：重庆长风化学工业有限公司</w:t>
      </w:r>
    </w:p>
    <w:p>
      <w:pPr>
        <w:ind w:firstLine="480" w:firstLineChars="200"/>
        <w:jc w:val="center"/>
        <w:rPr>
          <w:rFonts w:ascii="宋体"/>
          <w:color w:val="000000"/>
          <w:sz w:val="24"/>
          <w:szCs w:val="24"/>
        </w:rPr>
      </w:pPr>
    </w:p>
    <w:p>
      <w:pPr>
        <w:ind w:firstLine="480" w:firstLineChars="200"/>
        <w:jc w:val="center"/>
        <w:rPr>
          <w:rFonts w:ascii="宋体"/>
          <w:color w:val="000000"/>
          <w:sz w:val="24"/>
          <w:szCs w:val="24"/>
        </w:rPr>
      </w:pPr>
    </w:p>
    <w:p>
      <w:pPr>
        <w:ind w:firstLine="480" w:firstLineChars="200"/>
        <w:jc w:val="center"/>
        <w:rPr>
          <w:rFonts w:ascii="宋体"/>
          <w:color w:val="000000"/>
          <w:sz w:val="24"/>
          <w:szCs w:val="24"/>
        </w:rPr>
      </w:pPr>
    </w:p>
    <w:p>
      <w:pPr>
        <w:ind w:firstLine="480" w:firstLineChars="200"/>
        <w:jc w:val="center"/>
        <w:rPr>
          <w:rFonts w:ascii="宋体"/>
          <w:color w:val="000000"/>
          <w:sz w:val="24"/>
          <w:szCs w:val="24"/>
        </w:rPr>
      </w:pPr>
    </w:p>
    <w:p>
      <w:pPr>
        <w:ind w:firstLine="4048" w:firstLineChars="1440"/>
        <w:rPr>
          <w:rFonts w:ascii="宋体"/>
          <w:b/>
          <w:color w:val="000000"/>
          <w:sz w:val="28"/>
          <w:szCs w:val="28"/>
        </w:rPr>
      </w:pPr>
      <w:r>
        <w:rPr>
          <w:rFonts w:ascii="宋体" w:hAnsi="宋体"/>
          <w:b/>
          <w:color w:val="000000"/>
          <w:sz w:val="28"/>
          <w:szCs w:val="28"/>
        </w:rPr>
        <w:t>20</w:t>
      </w:r>
      <w:r>
        <w:rPr>
          <w:rFonts w:hint="eastAsia" w:ascii="宋体" w:hAnsi="宋体"/>
          <w:b/>
          <w:color w:val="000000"/>
          <w:sz w:val="28"/>
          <w:szCs w:val="28"/>
        </w:rPr>
        <w:t>2</w:t>
      </w:r>
      <w:r>
        <w:rPr>
          <w:rFonts w:hint="eastAsia" w:ascii="宋体" w:hAnsi="宋体"/>
          <w:b/>
          <w:color w:val="000000"/>
          <w:sz w:val="28"/>
          <w:szCs w:val="28"/>
          <w:lang w:val="en-US" w:eastAsia="zh-CN"/>
        </w:rPr>
        <w:t>5</w:t>
      </w:r>
      <w:r>
        <w:rPr>
          <w:rFonts w:hint="eastAsia" w:ascii="宋体" w:hAnsi="宋体"/>
          <w:b/>
          <w:color w:val="000000"/>
          <w:sz w:val="28"/>
          <w:szCs w:val="28"/>
        </w:rPr>
        <w:t>年</w:t>
      </w:r>
      <w:r>
        <w:rPr>
          <w:rFonts w:hint="eastAsia" w:ascii="宋体" w:hAnsi="宋体"/>
          <w:b/>
          <w:color w:val="000000"/>
          <w:sz w:val="28"/>
          <w:szCs w:val="28"/>
          <w:lang w:val="en-US" w:eastAsia="zh-CN"/>
        </w:rPr>
        <w:t>9</w:t>
      </w:r>
      <w:r>
        <w:rPr>
          <w:rFonts w:hint="eastAsia" w:ascii="宋体" w:hAnsi="宋体"/>
          <w:b/>
          <w:color w:val="000000"/>
          <w:sz w:val="28"/>
          <w:szCs w:val="28"/>
        </w:rPr>
        <w:t>月</w:t>
      </w:r>
    </w:p>
    <w:p>
      <w:pPr>
        <w:ind w:firstLine="480" w:firstLineChars="200"/>
        <w:jc w:val="center"/>
        <w:rPr>
          <w:rFonts w:ascii="宋体"/>
          <w:color w:val="000000"/>
          <w:sz w:val="24"/>
          <w:szCs w:val="24"/>
        </w:rPr>
      </w:pPr>
    </w:p>
    <w:p>
      <w:pPr>
        <w:ind w:firstLine="480" w:firstLineChars="200"/>
        <w:jc w:val="center"/>
        <w:rPr>
          <w:rFonts w:ascii="宋体" w:hAnsi="宋体"/>
          <w:color w:val="000000"/>
          <w:sz w:val="24"/>
          <w:szCs w:val="24"/>
        </w:rPr>
      </w:pPr>
    </w:p>
    <w:p>
      <w:pPr>
        <w:ind w:firstLine="480" w:firstLineChars="200"/>
        <w:jc w:val="center"/>
        <w:rPr>
          <w:rFonts w:ascii="宋体" w:hAnsi="宋体"/>
          <w:color w:val="000000"/>
          <w:sz w:val="24"/>
          <w:szCs w:val="24"/>
        </w:rPr>
      </w:pPr>
    </w:p>
    <w:p>
      <w:pPr>
        <w:ind w:firstLine="2520" w:firstLineChars="1050"/>
        <w:rPr>
          <w:rFonts w:ascii="宋体" w:hAnsi="宋体"/>
          <w:color w:val="000000"/>
          <w:sz w:val="24"/>
          <w:szCs w:val="24"/>
        </w:rPr>
      </w:pPr>
      <w:bookmarkStart w:id="1" w:name="_Toc380154247"/>
      <w:bookmarkStart w:id="2" w:name="比选说明"/>
    </w:p>
    <w:p>
      <w:pPr>
        <w:rPr>
          <w:rFonts w:ascii="宋体" w:hAnsi="宋体"/>
          <w:color w:val="000000"/>
          <w:sz w:val="44"/>
          <w:szCs w:val="44"/>
        </w:rPr>
      </w:pPr>
    </w:p>
    <w:p>
      <w:pPr>
        <w:pStyle w:val="17"/>
        <w:rPr>
          <w:rFonts w:ascii="宋体" w:hAnsi="宋体"/>
          <w:color w:val="000000"/>
          <w:sz w:val="44"/>
          <w:szCs w:val="44"/>
        </w:rPr>
      </w:pPr>
    </w:p>
    <w:p>
      <w:pPr>
        <w:pStyle w:val="17"/>
        <w:rPr>
          <w:rFonts w:ascii="宋体" w:hAnsi="宋体"/>
          <w:color w:val="000000"/>
          <w:sz w:val="44"/>
          <w:szCs w:val="44"/>
        </w:rPr>
      </w:pPr>
    </w:p>
    <w:p>
      <w:pPr>
        <w:ind w:firstLine="3740" w:firstLineChars="850"/>
        <w:rPr>
          <w:rFonts w:ascii="宋体" w:hAnsi="宋体"/>
          <w:color w:val="000000"/>
          <w:sz w:val="44"/>
          <w:szCs w:val="44"/>
        </w:rPr>
      </w:pPr>
    </w:p>
    <w:p>
      <w:pPr>
        <w:ind w:firstLine="3740" w:firstLineChars="850"/>
        <w:rPr>
          <w:rFonts w:hint="eastAsia" w:ascii="宋体" w:hAnsi="宋体"/>
          <w:color w:val="000000"/>
          <w:sz w:val="44"/>
          <w:szCs w:val="44"/>
        </w:rPr>
      </w:pPr>
    </w:p>
    <w:p>
      <w:pPr>
        <w:ind w:firstLine="3740" w:firstLineChars="850"/>
        <w:rPr>
          <w:rFonts w:ascii="宋体" w:hAnsi="宋体"/>
          <w:color w:val="000000"/>
          <w:sz w:val="44"/>
          <w:szCs w:val="44"/>
        </w:rPr>
      </w:pPr>
      <w:r>
        <w:rPr>
          <w:rFonts w:hint="eastAsia" w:ascii="宋体" w:hAnsi="宋体"/>
          <w:color w:val="000000"/>
          <w:sz w:val="44"/>
          <w:szCs w:val="44"/>
        </w:rPr>
        <w:t>询</w:t>
      </w:r>
      <w:r>
        <w:rPr>
          <w:rFonts w:hint="eastAsia" w:ascii="宋体" w:hAnsi="宋体"/>
          <w:color w:val="000000"/>
          <w:sz w:val="44"/>
          <w:szCs w:val="44"/>
          <w:lang w:eastAsia="zh-CN"/>
        </w:rPr>
        <w:t>比</w:t>
      </w:r>
      <w:r>
        <w:rPr>
          <w:rFonts w:hint="eastAsia" w:ascii="宋体" w:hAnsi="宋体"/>
          <w:color w:val="000000"/>
          <w:sz w:val="44"/>
          <w:szCs w:val="44"/>
        </w:rPr>
        <w:t>说明</w:t>
      </w:r>
      <w:bookmarkEnd w:id="1"/>
      <w:bookmarkEnd w:id="2"/>
    </w:p>
    <w:p>
      <w:pPr>
        <w:ind w:firstLine="3080" w:firstLineChars="700"/>
        <w:rPr>
          <w:rFonts w:ascii="宋体" w:hAnsi="宋体"/>
          <w:color w:val="000000"/>
          <w:sz w:val="44"/>
          <w:szCs w:val="44"/>
        </w:rPr>
      </w:pPr>
    </w:p>
    <w:p>
      <w:pPr>
        <w:rPr>
          <w:rFonts w:ascii="宋体" w:hAnsi="宋体"/>
          <w:color w:val="000000"/>
          <w:sz w:val="24"/>
          <w:szCs w:val="24"/>
        </w:rPr>
      </w:pPr>
      <w:bookmarkStart w:id="3" w:name="_Toc200359430"/>
      <w:bookmarkStart w:id="4" w:name="_Toc200359241"/>
      <w:bookmarkStart w:id="5" w:name="_Toc224103302"/>
      <w:r>
        <w:rPr>
          <w:rFonts w:hint="eastAsia" w:ascii="宋体" w:hAnsi="宋体" w:cs="宋体"/>
          <w:color w:val="000000"/>
          <w:sz w:val="24"/>
          <w:szCs w:val="24"/>
        </w:rPr>
        <w:t xml:space="preserve">    重庆长风化学工业有限公司</w:t>
      </w:r>
      <w:r>
        <w:rPr>
          <w:rFonts w:hint="eastAsia" w:ascii="宋体" w:hAnsi="宋体" w:cs="宋体"/>
          <w:color w:val="000000"/>
          <w:sz w:val="24"/>
          <w:szCs w:val="24"/>
          <w:lang w:val="en-US" w:eastAsia="zh-CN"/>
        </w:rPr>
        <w:t>逆流式方形冷却塔采购</w:t>
      </w:r>
      <w:r>
        <w:rPr>
          <w:rFonts w:hint="eastAsia" w:ascii="宋体" w:hAnsi="宋体" w:cs="宋体"/>
          <w:color w:val="000000"/>
          <w:sz w:val="24"/>
          <w:szCs w:val="24"/>
        </w:rPr>
        <w:t>拟通过询</w:t>
      </w:r>
      <w:r>
        <w:rPr>
          <w:rFonts w:hint="eastAsia" w:ascii="宋体" w:hAnsi="宋体" w:cs="宋体"/>
          <w:color w:val="000000"/>
          <w:sz w:val="24"/>
          <w:szCs w:val="24"/>
          <w:lang w:eastAsia="zh-CN"/>
        </w:rPr>
        <w:t>比</w:t>
      </w:r>
      <w:r>
        <w:rPr>
          <w:rFonts w:hint="eastAsia" w:ascii="宋体" w:hAnsi="宋体" w:cs="宋体"/>
          <w:color w:val="000000"/>
          <w:sz w:val="24"/>
          <w:szCs w:val="24"/>
          <w:lang w:val="en-US" w:eastAsia="zh-CN"/>
        </w:rPr>
        <w:t>采购</w:t>
      </w:r>
      <w:r>
        <w:rPr>
          <w:rFonts w:hint="eastAsia" w:ascii="宋体" w:hAnsi="宋体" w:cs="宋体"/>
          <w:color w:val="000000"/>
          <w:sz w:val="24"/>
          <w:szCs w:val="24"/>
        </w:rPr>
        <w:t>方式确定中选单位，现诚邀贵单位参加本次询</w:t>
      </w:r>
      <w:r>
        <w:rPr>
          <w:rFonts w:hint="eastAsia" w:ascii="宋体" w:hAnsi="宋体" w:cs="宋体"/>
          <w:color w:val="000000"/>
          <w:sz w:val="24"/>
          <w:szCs w:val="24"/>
          <w:lang w:eastAsia="zh-CN"/>
        </w:rPr>
        <w:t>比</w:t>
      </w:r>
      <w:r>
        <w:rPr>
          <w:rFonts w:hint="eastAsia" w:ascii="宋体" w:hAnsi="宋体" w:cs="宋体"/>
          <w:color w:val="000000"/>
          <w:sz w:val="24"/>
          <w:szCs w:val="24"/>
          <w:lang w:val="en-US" w:eastAsia="zh-CN"/>
        </w:rPr>
        <w:t>采购</w:t>
      </w:r>
      <w:r>
        <w:rPr>
          <w:rFonts w:hint="eastAsia" w:ascii="宋体" w:hAnsi="宋体" w:cs="宋体"/>
          <w:color w:val="000000"/>
          <w:sz w:val="24"/>
          <w:szCs w:val="24"/>
        </w:rPr>
        <w:t>，现将有关事宜予以告知。</w:t>
      </w:r>
    </w:p>
    <w:p>
      <w:pPr>
        <w:numPr>
          <w:ilvl w:val="0"/>
          <w:numId w:val="1"/>
        </w:numPr>
        <w:adjustRightInd w:val="0"/>
        <w:spacing w:line="360" w:lineRule="auto"/>
        <w:rPr>
          <w:rFonts w:ascii="宋体" w:hAnsi="宋体"/>
          <w:b/>
          <w:color w:val="000000"/>
          <w:sz w:val="24"/>
          <w:szCs w:val="24"/>
        </w:rPr>
      </w:pPr>
      <w:r>
        <w:rPr>
          <w:rFonts w:hint="eastAsia" w:ascii="宋体" w:hAnsi="宋体"/>
          <w:b/>
          <w:color w:val="000000"/>
          <w:sz w:val="24"/>
          <w:szCs w:val="24"/>
        </w:rPr>
        <w:t>货物名称、数量、货物技术参数</w:t>
      </w:r>
    </w:p>
    <w:p>
      <w:pPr>
        <w:numPr>
          <w:ilvl w:val="0"/>
          <w:numId w:val="0"/>
        </w:numPr>
        <w:adjustRightInd w:val="0"/>
        <w:spacing w:line="360" w:lineRule="auto"/>
        <w:rPr>
          <w:rFonts w:ascii="宋体" w:hAnsi="宋体"/>
          <w:b/>
          <w:color w:val="000000"/>
          <w:sz w:val="24"/>
          <w:szCs w:val="24"/>
        </w:rPr>
      </w:pPr>
    </w:p>
    <w:tbl>
      <w:tblPr>
        <w:tblStyle w:val="13"/>
        <w:tblW w:w="8541" w:type="dxa"/>
        <w:tblInd w:w="0" w:type="dxa"/>
        <w:tblLayout w:type="autofit"/>
        <w:tblCellMar>
          <w:top w:w="0" w:type="dxa"/>
          <w:left w:w="108" w:type="dxa"/>
          <w:bottom w:w="0" w:type="dxa"/>
          <w:right w:w="108" w:type="dxa"/>
        </w:tblCellMar>
      </w:tblPr>
      <w:tblGrid>
        <w:gridCol w:w="759"/>
        <w:gridCol w:w="2127"/>
        <w:gridCol w:w="959"/>
        <w:gridCol w:w="1512"/>
        <w:gridCol w:w="1770"/>
        <w:gridCol w:w="1414"/>
      </w:tblGrid>
      <w:tr>
        <w:tblPrEx>
          <w:tblCellMar>
            <w:top w:w="0" w:type="dxa"/>
            <w:left w:w="108" w:type="dxa"/>
            <w:bottom w:w="0" w:type="dxa"/>
            <w:right w:w="108" w:type="dxa"/>
          </w:tblCellMar>
        </w:tblPrEx>
        <w:trPr>
          <w:trHeight w:val="393" w:hRule="atLeast"/>
        </w:trPr>
        <w:tc>
          <w:tcPr>
            <w:tcW w:w="759" w:type="dxa"/>
            <w:tcBorders>
              <w:top w:val="single" w:color="auto" w:sz="8" w:space="0"/>
              <w:left w:val="single" w:color="auto" w:sz="8" w:space="0"/>
              <w:bottom w:val="single" w:color="auto" w:sz="8" w:space="0"/>
              <w:right w:val="single" w:color="auto" w:sz="8" w:space="0"/>
            </w:tcBorders>
            <w:shd w:val="clear" w:color="auto" w:fill="auto"/>
            <w:vAlign w:val="center"/>
          </w:tcPr>
          <w:p>
            <w:pPr>
              <w:spacing w:after="156" w:afterLines="50" w:line="360" w:lineRule="auto"/>
              <w:jc w:val="center"/>
              <w:rPr>
                <w:rFonts w:hint="eastAsia" w:ascii="宋体" w:hAnsi="宋体" w:eastAsia="宋体" w:cs="宋体"/>
                <w:color w:val="000000"/>
                <w:kern w:val="1"/>
                <w:sz w:val="21"/>
                <w:szCs w:val="22"/>
                <w:lang w:val="en-US" w:eastAsia="zh-CN" w:bidi="ar-SA"/>
              </w:rPr>
            </w:pPr>
            <w:r>
              <w:rPr>
                <w:rFonts w:hint="eastAsia" w:ascii="宋体" w:hAnsi="宋体" w:eastAsia="宋体" w:cs="宋体"/>
                <w:color w:val="000000"/>
                <w:kern w:val="1"/>
                <w:sz w:val="21"/>
                <w:szCs w:val="22"/>
                <w:lang w:val="en-US" w:eastAsia="zh-CN" w:bidi="ar-SA"/>
              </w:rPr>
              <w:t>序号</w:t>
            </w:r>
          </w:p>
        </w:tc>
        <w:tc>
          <w:tcPr>
            <w:tcW w:w="2127" w:type="dxa"/>
            <w:tcBorders>
              <w:top w:val="single" w:color="auto" w:sz="8" w:space="0"/>
              <w:left w:val="nil"/>
              <w:bottom w:val="single" w:color="auto" w:sz="8" w:space="0"/>
              <w:right w:val="single" w:color="auto" w:sz="8" w:space="0"/>
            </w:tcBorders>
            <w:shd w:val="clear" w:color="auto" w:fill="auto"/>
            <w:vAlign w:val="center"/>
          </w:tcPr>
          <w:p>
            <w:pPr>
              <w:spacing w:after="156" w:afterLines="50" w:line="360" w:lineRule="auto"/>
              <w:jc w:val="center"/>
              <w:rPr>
                <w:rFonts w:hint="eastAsia" w:ascii="宋体" w:hAnsi="宋体" w:eastAsia="宋体" w:cs="宋体"/>
                <w:color w:val="000000"/>
                <w:kern w:val="1"/>
                <w:sz w:val="21"/>
                <w:szCs w:val="22"/>
                <w:lang w:val="en-US" w:eastAsia="zh-CN" w:bidi="ar-SA"/>
              </w:rPr>
            </w:pPr>
            <w:r>
              <w:rPr>
                <w:rFonts w:hint="eastAsia" w:ascii="宋体" w:hAnsi="宋体" w:eastAsia="宋体" w:cs="宋体"/>
                <w:color w:val="000000"/>
                <w:kern w:val="1"/>
                <w:sz w:val="21"/>
                <w:szCs w:val="22"/>
                <w:lang w:val="en-US" w:eastAsia="zh-CN" w:bidi="ar-SA"/>
              </w:rPr>
              <w:t>产品名称</w:t>
            </w:r>
          </w:p>
        </w:tc>
        <w:tc>
          <w:tcPr>
            <w:tcW w:w="959" w:type="dxa"/>
            <w:tcBorders>
              <w:top w:val="single" w:color="auto" w:sz="8" w:space="0"/>
              <w:left w:val="nil"/>
              <w:bottom w:val="single" w:color="auto" w:sz="8" w:space="0"/>
              <w:right w:val="single" w:color="auto" w:sz="8" w:space="0"/>
            </w:tcBorders>
            <w:shd w:val="clear" w:color="auto" w:fill="auto"/>
            <w:vAlign w:val="center"/>
          </w:tcPr>
          <w:p>
            <w:pPr>
              <w:spacing w:after="156" w:afterLines="50" w:line="360" w:lineRule="auto"/>
              <w:jc w:val="center"/>
              <w:rPr>
                <w:rFonts w:hint="eastAsia" w:ascii="宋体" w:hAnsi="宋体" w:eastAsia="宋体" w:cs="宋体"/>
                <w:color w:val="000000"/>
                <w:kern w:val="1"/>
                <w:sz w:val="21"/>
                <w:szCs w:val="22"/>
                <w:lang w:val="en-US" w:eastAsia="zh-CN" w:bidi="ar-SA"/>
              </w:rPr>
            </w:pPr>
            <w:r>
              <w:rPr>
                <w:rFonts w:hint="eastAsia" w:ascii="宋体" w:hAnsi="宋体" w:eastAsia="宋体" w:cs="宋体"/>
                <w:color w:val="000000"/>
                <w:kern w:val="1"/>
                <w:sz w:val="21"/>
                <w:szCs w:val="22"/>
                <w:lang w:val="en-US" w:eastAsia="zh-CN" w:bidi="ar-SA"/>
              </w:rPr>
              <w:t>数量</w:t>
            </w:r>
          </w:p>
        </w:tc>
        <w:tc>
          <w:tcPr>
            <w:tcW w:w="1512" w:type="dxa"/>
            <w:tcBorders>
              <w:top w:val="single" w:color="auto" w:sz="8" w:space="0"/>
              <w:left w:val="nil"/>
              <w:bottom w:val="single" w:color="auto" w:sz="8" w:space="0"/>
              <w:right w:val="single" w:color="auto" w:sz="8" w:space="0"/>
            </w:tcBorders>
            <w:shd w:val="clear" w:color="auto" w:fill="auto"/>
            <w:vAlign w:val="center"/>
          </w:tcPr>
          <w:p>
            <w:pPr>
              <w:spacing w:after="156" w:afterLines="50" w:line="360" w:lineRule="auto"/>
              <w:jc w:val="center"/>
              <w:rPr>
                <w:rFonts w:hint="default" w:ascii="宋体" w:hAnsi="宋体" w:eastAsia="宋体" w:cs="宋体"/>
                <w:color w:val="000000"/>
                <w:kern w:val="1"/>
                <w:sz w:val="21"/>
                <w:szCs w:val="22"/>
                <w:lang w:val="en-US" w:eastAsia="zh-CN" w:bidi="ar-SA"/>
              </w:rPr>
            </w:pPr>
            <w:r>
              <w:rPr>
                <w:rFonts w:hint="eastAsia" w:ascii="宋体" w:hAnsi="宋体" w:cs="宋体"/>
                <w:color w:val="000000"/>
                <w:kern w:val="1"/>
                <w:sz w:val="21"/>
                <w:szCs w:val="22"/>
                <w:lang w:val="en-US" w:eastAsia="zh-CN" w:bidi="ar-SA"/>
              </w:rPr>
              <w:t>材质</w:t>
            </w:r>
          </w:p>
        </w:tc>
        <w:tc>
          <w:tcPr>
            <w:tcW w:w="1770" w:type="dxa"/>
            <w:tcBorders>
              <w:top w:val="single" w:color="auto" w:sz="8" w:space="0"/>
              <w:left w:val="nil"/>
              <w:bottom w:val="single" w:color="auto" w:sz="8" w:space="0"/>
              <w:right w:val="single" w:color="auto" w:sz="8" w:space="0"/>
            </w:tcBorders>
            <w:shd w:val="clear" w:color="auto" w:fill="auto"/>
            <w:vAlign w:val="center"/>
          </w:tcPr>
          <w:p>
            <w:pPr>
              <w:spacing w:after="156" w:afterLines="50" w:line="360" w:lineRule="auto"/>
              <w:jc w:val="center"/>
              <w:rPr>
                <w:rFonts w:hint="eastAsia" w:ascii="宋体" w:hAnsi="宋体" w:eastAsia="宋体" w:cs="宋体"/>
                <w:color w:val="000000"/>
                <w:kern w:val="1"/>
                <w:sz w:val="21"/>
                <w:szCs w:val="22"/>
                <w:lang w:val="en-US" w:eastAsia="zh-CN" w:bidi="ar-SA"/>
              </w:rPr>
            </w:pPr>
            <w:r>
              <w:rPr>
                <w:rFonts w:hint="eastAsia" w:ascii="宋体" w:hAnsi="宋体" w:cs="宋体"/>
                <w:color w:val="000000"/>
                <w:kern w:val="1"/>
                <w:sz w:val="21"/>
                <w:szCs w:val="22"/>
                <w:lang w:val="en-US" w:eastAsia="zh-CN" w:bidi="ar-SA"/>
              </w:rPr>
              <w:t>规模m³/h</w:t>
            </w:r>
          </w:p>
        </w:tc>
        <w:tc>
          <w:tcPr>
            <w:tcW w:w="1414" w:type="dxa"/>
            <w:tcBorders>
              <w:top w:val="single" w:color="auto" w:sz="8" w:space="0"/>
              <w:left w:val="nil"/>
              <w:bottom w:val="single" w:color="auto" w:sz="8" w:space="0"/>
              <w:right w:val="single" w:color="auto" w:sz="8" w:space="0"/>
            </w:tcBorders>
            <w:vAlign w:val="center"/>
          </w:tcPr>
          <w:p>
            <w:pPr>
              <w:spacing w:after="156" w:afterLines="50" w:line="360" w:lineRule="auto"/>
              <w:jc w:val="center"/>
              <w:rPr>
                <w:rFonts w:hint="eastAsia" w:ascii="宋体" w:hAnsi="宋体" w:eastAsia="宋体" w:cs="宋体"/>
                <w:color w:val="000000"/>
                <w:kern w:val="1"/>
                <w:sz w:val="21"/>
                <w:szCs w:val="22"/>
                <w:lang w:val="en-US" w:eastAsia="zh-CN" w:bidi="ar-SA"/>
              </w:rPr>
            </w:pPr>
            <w:r>
              <w:rPr>
                <w:rFonts w:hint="eastAsia" w:ascii="宋体" w:hAnsi="宋体" w:cs="宋体"/>
                <w:color w:val="000000"/>
                <w:kern w:val="1"/>
                <w:sz w:val="21"/>
                <w:szCs w:val="22"/>
                <w:lang w:val="en-US" w:eastAsia="zh-CN" w:bidi="ar-SA"/>
              </w:rPr>
              <w:t>备注</w:t>
            </w:r>
          </w:p>
        </w:tc>
      </w:tr>
      <w:tr>
        <w:tblPrEx>
          <w:tblCellMar>
            <w:top w:w="0" w:type="dxa"/>
            <w:left w:w="108" w:type="dxa"/>
            <w:bottom w:w="0" w:type="dxa"/>
            <w:right w:w="108" w:type="dxa"/>
          </w:tblCellMar>
        </w:tblPrEx>
        <w:trPr>
          <w:trHeight w:val="384" w:hRule="atLeast"/>
        </w:trPr>
        <w:tc>
          <w:tcPr>
            <w:tcW w:w="759" w:type="dxa"/>
            <w:tcBorders>
              <w:top w:val="nil"/>
              <w:left w:val="single" w:color="auto" w:sz="8" w:space="0"/>
              <w:bottom w:val="single" w:color="auto" w:sz="8" w:space="0"/>
              <w:right w:val="single" w:color="auto" w:sz="8" w:space="0"/>
            </w:tcBorders>
            <w:shd w:val="clear" w:color="auto" w:fill="auto"/>
            <w:vAlign w:val="center"/>
          </w:tcPr>
          <w:p>
            <w:pPr>
              <w:spacing w:after="156" w:afterLines="50" w:line="360" w:lineRule="auto"/>
              <w:jc w:val="center"/>
              <w:rPr>
                <w:rFonts w:hint="eastAsia" w:ascii="宋体" w:hAnsi="宋体" w:eastAsia="宋体" w:cs="宋体"/>
                <w:color w:val="000000"/>
                <w:kern w:val="1"/>
                <w:sz w:val="21"/>
                <w:szCs w:val="22"/>
                <w:lang w:val="en-US" w:eastAsia="zh-CN" w:bidi="ar-SA"/>
              </w:rPr>
            </w:pPr>
            <w:r>
              <w:rPr>
                <w:rFonts w:hint="eastAsia" w:ascii="宋体" w:hAnsi="宋体" w:eastAsia="宋体" w:cs="宋体"/>
                <w:color w:val="000000"/>
                <w:kern w:val="1"/>
                <w:sz w:val="21"/>
                <w:szCs w:val="22"/>
                <w:lang w:val="en-US" w:eastAsia="zh-CN" w:bidi="ar-SA"/>
              </w:rPr>
              <w:t>1</w:t>
            </w:r>
          </w:p>
        </w:tc>
        <w:tc>
          <w:tcPr>
            <w:tcW w:w="2127" w:type="dxa"/>
            <w:tcBorders>
              <w:top w:val="nil"/>
              <w:left w:val="nil"/>
              <w:bottom w:val="single" w:color="auto" w:sz="8" w:space="0"/>
              <w:right w:val="single" w:color="auto" w:sz="8" w:space="0"/>
            </w:tcBorders>
            <w:shd w:val="clear" w:color="auto" w:fill="auto"/>
            <w:vAlign w:val="center"/>
          </w:tcPr>
          <w:p>
            <w:pPr>
              <w:spacing w:after="156" w:afterLines="50" w:line="360" w:lineRule="auto"/>
              <w:jc w:val="center"/>
              <w:rPr>
                <w:rFonts w:hint="eastAsia" w:ascii="宋体" w:hAnsi="宋体" w:eastAsia="宋体" w:cs="宋体"/>
                <w:color w:val="000000"/>
                <w:kern w:val="1"/>
                <w:sz w:val="21"/>
                <w:szCs w:val="22"/>
                <w:lang w:val="en-US" w:eastAsia="zh-CN" w:bidi="ar-SA"/>
              </w:rPr>
            </w:pPr>
            <w:r>
              <w:rPr>
                <w:rFonts w:hint="eastAsia" w:ascii="宋体" w:hAnsi="宋体" w:eastAsia="宋体" w:cs="宋体"/>
                <w:color w:val="000000"/>
                <w:kern w:val="1"/>
                <w:sz w:val="21"/>
                <w:szCs w:val="22"/>
                <w:lang w:val="en-US" w:eastAsia="zh-CN" w:bidi="ar-SA"/>
              </w:rPr>
              <w:t>逆流式方形冷却塔</w:t>
            </w:r>
          </w:p>
        </w:tc>
        <w:tc>
          <w:tcPr>
            <w:tcW w:w="959" w:type="dxa"/>
            <w:tcBorders>
              <w:top w:val="nil"/>
              <w:left w:val="nil"/>
              <w:bottom w:val="single" w:color="auto" w:sz="8" w:space="0"/>
              <w:right w:val="single" w:color="auto" w:sz="8" w:space="0"/>
            </w:tcBorders>
            <w:shd w:val="clear" w:color="auto" w:fill="auto"/>
            <w:vAlign w:val="center"/>
          </w:tcPr>
          <w:p>
            <w:pPr>
              <w:spacing w:after="156" w:afterLines="50" w:line="360" w:lineRule="auto"/>
              <w:jc w:val="center"/>
              <w:rPr>
                <w:rFonts w:hint="eastAsia" w:ascii="宋体" w:hAnsi="宋体" w:eastAsia="宋体" w:cs="宋体"/>
                <w:color w:val="000000"/>
                <w:kern w:val="1"/>
                <w:sz w:val="21"/>
                <w:szCs w:val="22"/>
                <w:lang w:val="en-US" w:eastAsia="zh-CN" w:bidi="ar-SA"/>
              </w:rPr>
            </w:pPr>
            <w:r>
              <w:rPr>
                <w:rFonts w:hint="eastAsia" w:ascii="宋体" w:hAnsi="宋体" w:eastAsia="宋体" w:cs="宋体"/>
                <w:color w:val="000000"/>
                <w:kern w:val="1"/>
                <w:sz w:val="21"/>
                <w:szCs w:val="22"/>
                <w:lang w:val="en-US" w:eastAsia="zh-CN" w:bidi="ar-SA"/>
              </w:rPr>
              <w:t>1套</w:t>
            </w:r>
          </w:p>
        </w:tc>
        <w:tc>
          <w:tcPr>
            <w:tcW w:w="1512" w:type="dxa"/>
            <w:tcBorders>
              <w:top w:val="nil"/>
              <w:left w:val="nil"/>
              <w:bottom w:val="single" w:color="auto" w:sz="8" w:space="0"/>
              <w:right w:val="single" w:color="auto" w:sz="8" w:space="0"/>
            </w:tcBorders>
            <w:shd w:val="clear" w:color="auto" w:fill="auto"/>
            <w:vAlign w:val="center"/>
          </w:tcPr>
          <w:p>
            <w:pPr>
              <w:spacing w:after="156" w:afterLines="50" w:line="360" w:lineRule="auto"/>
              <w:jc w:val="center"/>
              <w:rPr>
                <w:rFonts w:hint="default" w:ascii="宋体" w:hAnsi="宋体" w:eastAsia="宋体" w:cs="宋体"/>
                <w:color w:val="000000"/>
                <w:kern w:val="1"/>
                <w:sz w:val="21"/>
                <w:szCs w:val="22"/>
                <w:lang w:val="en-US" w:eastAsia="zh-CN" w:bidi="ar-SA"/>
              </w:rPr>
            </w:pPr>
            <w:r>
              <w:rPr>
                <w:rFonts w:hint="eastAsia" w:ascii="宋体" w:hAnsi="宋体" w:cs="宋体"/>
                <w:color w:val="000000"/>
                <w:kern w:val="1"/>
                <w:sz w:val="21"/>
                <w:szCs w:val="22"/>
                <w:lang w:val="en-US" w:eastAsia="zh-CN" w:bidi="ar-SA"/>
              </w:rPr>
              <w:t>玻璃钢</w:t>
            </w:r>
          </w:p>
        </w:tc>
        <w:tc>
          <w:tcPr>
            <w:tcW w:w="1770" w:type="dxa"/>
            <w:tcBorders>
              <w:top w:val="nil"/>
              <w:left w:val="nil"/>
              <w:bottom w:val="single" w:color="auto" w:sz="8" w:space="0"/>
              <w:right w:val="single" w:color="auto" w:sz="8" w:space="0"/>
            </w:tcBorders>
            <w:shd w:val="clear" w:color="auto" w:fill="auto"/>
            <w:vAlign w:val="center"/>
          </w:tcPr>
          <w:p>
            <w:pPr>
              <w:spacing w:after="156" w:afterLines="50" w:line="360" w:lineRule="auto"/>
              <w:jc w:val="center"/>
              <w:rPr>
                <w:rFonts w:hint="eastAsia" w:ascii="宋体" w:hAnsi="宋体" w:eastAsia="宋体" w:cs="宋体"/>
                <w:color w:val="000000"/>
                <w:kern w:val="1"/>
                <w:sz w:val="21"/>
                <w:szCs w:val="22"/>
                <w:lang w:val="en-US" w:eastAsia="zh-CN" w:bidi="ar-SA"/>
              </w:rPr>
            </w:pPr>
            <w:r>
              <w:rPr>
                <w:rFonts w:hint="eastAsia" w:ascii="宋体" w:hAnsi="宋体" w:cs="宋体"/>
                <w:color w:val="000000"/>
                <w:kern w:val="1"/>
                <w:sz w:val="21"/>
                <w:szCs w:val="22"/>
                <w:lang w:val="en-US" w:eastAsia="zh-CN" w:bidi="ar-SA"/>
              </w:rPr>
              <w:t>500</w:t>
            </w:r>
          </w:p>
        </w:tc>
        <w:tc>
          <w:tcPr>
            <w:tcW w:w="1414" w:type="dxa"/>
            <w:tcBorders>
              <w:top w:val="nil"/>
              <w:left w:val="nil"/>
              <w:bottom w:val="single" w:color="auto" w:sz="8" w:space="0"/>
              <w:right w:val="single" w:color="auto" w:sz="8" w:space="0"/>
            </w:tcBorders>
            <w:vAlign w:val="center"/>
          </w:tcPr>
          <w:p>
            <w:pPr>
              <w:spacing w:after="156" w:afterLines="50" w:line="360" w:lineRule="auto"/>
              <w:jc w:val="center"/>
              <w:rPr>
                <w:rFonts w:hint="eastAsia" w:ascii="宋体" w:hAnsi="宋体" w:eastAsia="宋体" w:cs="宋体"/>
                <w:color w:val="000000"/>
                <w:kern w:val="1"/>
                <w:sz w:val="21"/>
                <w:szCs w:val="22"/>
                <w:lang w:val="en-US" w:eastAsia="zh-CN" w:bidi="ar-SA"/>
              </w:rPr>
            </w:pPr>
          </w:p>
        </w:tc>
      </w:tr>
    </w:tbl>
    <w:p>
      <w:pPr>
        <w:rPr>
          <w:rFonts w:ascii="宋体" w:hAnsi="宋体" w:cs="宋体"/>
          <w:color w:val="000000"/>
          <w:kern w:val="0"/>
          <w:sz w:val="22"/>
        </w:rPr>
      </w:pPr>
    </w:p>
    <w:p>
      <w:pPr>
        <w:spacing w:after="156" w:afterLines="50" w:line="360" w:lineRule="auto"/>
        <w:jc w:val="left"/>
        <w:rPr>
          <w:color w:val="000000"/>
        </w:rPr>
      </w:pPr>
      <w:bookmarkStart w:id="6" w:name="OLE_LINK3"/>
      <w:r>
        <w:rPr>
          <w:rFonts w:hint="eastAsia" w:ascii="宋体" w:hAnsi="宋体" w:cs="宋体"/>
          <w:color w:val="000000"/>
          <w:kern w:val="0"/>
          <w:sz w:val="22"/>
        </w:rPr>
        <w:t>具体要求详见</w:t>
      </w:r>
      <w:r>
        <w:rPr>
          <w:rFonts w:hint="eastAsia" w:ascii="宋体" w:hAnsi="宋体" w:eastAsia="宋体" w:cs="宋体"/>
          <w:color w:val="000000"/>
          <w:kern w:val="0"/>
          <w:sz w:val="22"/>
        </w:rPr>
        <w:t>《</w:t>
      </w:r>
      <w:r>
        <w:rPr>
          <w:rFonts w:hint="eastAsia" w:ascii="宋体" w:hAnsi="宋体" w:eastAsia="宋体" w:cs="宋体"/>
          <w:color w:val="000000"/>
          <w:kern w:val="0"/>
          <w:sz w:val="22"/>
          <w:lang w:val="en-US" w:eastAsia="zh-CN"/>
        </w:rPr>
        <w:t>逆流式方形冷却塔设</w:t>
      </w:r>
      <w:r>
        <w:rPr>
          <w:rFonts w:hint="eastAsia" w:ascii="宋体" w:hAnsi="宋体" w:cs="宋体"/>
          <w:color w:val="000000"/>
          <w:kern w:val="0"/>
          <w:sz w:val="22"/>
          <w:lang w:val="en-US" w:eastAsia="zh-CN"/>
        </w:rPr>
        <w:t>备请购文件</w:t>
      </w:r>
      <w:r>
        <w:rPr>
          <w:rFonts w:hint="eastAsia" w:ascii="宋体" w:hAnsi="宋体" w:cs="宋体"/>
          <w:color w:val="000000"/>
          <w:kern w:val="0"/>
          <w:sz w:val="22"/>
        </w:rPr>
        <w:t>》。</w:t>
      </w:r>
    </w:p>
    <w:bookmarkEnd w:id="6"/>
    <w:p>
      <w:pPr>
        <w:numPr>
          <w:ilvl w:val="0"/>
          <w:numId w:val="1"/>
        </w:numPr>
        <w:adjustRightInd w:val="0"/>
        <w:spacing w:line="360" w:lineRule="auto"/>
        <w:ind w:left="0" w:leftChars="0" w:firstLine="0" w:firstLineChars="0"/>
        <w:rPr>
          <w:rFonts w:hint="eastAsia" w:ascii="宋体" w:hAnsi="宋体"/>
          <w:b/>
          <w:color w:val="000000"/>
          <w:sz w:val="24"/>
          <w:szCs w:val="24"/>
        </w:rPr>
      </w:pPr>
      <w:r>
        <w:rPr>
          <w:rFonts w:hint="eastAsia" w:ascii="宋体" w:hAnsi="宋体"/>
          <w:b/>
          <w:color w:val="000000"/>
          <w:sz w:val="24"/>
          <w:szCs w:val="24"/>
          <w:lang w:eastAsia="zh-CN"/>
        </w:rPr>
        <w:t>询价</w:t>
      </w:r>
      <w:r>
        <w:rPr>
          <w:rFonts w:hint="eastAsia" w:ascii="宋体" w:hAnsi="宋体"/>
          <w:b/>
          <w:color w:val="000000"/>
          <w:sz w:val="24"/>
          <w:szCs w:val="24"/>
        </w:rPr>
        <w:t>范围及要求</w:t>
      </w:r>
    </w:p>
    <w:p>
      <w:pPr>
        <w:pStyle w:val="24"/>
        <w:keepNext w:val="0"/>
        <w:keepLines w:val="0"/>
        <w:pageBreakBefore w:val="0"/>
        <w:widowControl w:val="0"/>
        <w:tabs>
          <w:tab w:val="left" w:pos="1029"/>
          <w:tab w:val="left" w:pos="1031"/>
        </w:tabs>
        <w:kinsoku/>
        <w:wordWrap/>
        <w:overflowPunct/>
        <w:topLinePunct w:val="0"/>
        <w:bidi w:val="0"/>
        <w:snapToGrid/>
        <w:spacing w:before="201" w:line="400" w:lineRule="atLeast"/>
        <w:ind w:firstLine="420" w:firstLineChars="200"/>
        <w:textAlignment w:val="auto"/>
        <w:rPr>
          <w:color w:val="000000"/>
          <w:kern w:val="1"/>
          <w:sz w:val="21"/>
          <w:lang w:eastAsia="zh-CN"/>
        </w:rPr>
      </w:pPr>
      <w:r>
        <w:rPr>
          <w:rFonts w:hint="eastAsia"/>
          <w:color w:val="000000"/>
          <w:kern w:val="1"/>
          <w:sz w:val="21"/>
          <w:lang w:eastAsia="zh-CN"/>
        </w:rPr>
        <w:t>1.报价人供货</w:t>
      </w:r>
      <w:r>
        <w:rPr>
          <w:rFonts w:hint="eastAsia"/>
          <w:color w:val="000000"/>
          <w:kern w:val="1"/>
          <w:sz w:val="21"/>
          <w:lang w:val="en-US" w:eastAsia="zh-CN"/>
        </w:rPr>
        <w:t>及工作</w:t>
      </w:r>
      <w:r>
        <w:rPr>
          <w:rFonts w:hint="eastAsia"/>
          <w:color w:val="000000"/>
          <w:kern w:val="1"/>
          <w:sz w:val="21"/>
          <w:lang w:eastAsia="zh-CN"/>
        </w:rPr>
        <w:t>范围包括但不限于以下内容：</w:t>
      </w:r>
    </w:p>
    <w:p>
      <w:pPr>
        <w:pStyle w:val="24"/>
        <w:keepNext w:val="0"/>
        <w:keepLines w:val="0"/>
        <w:pageBreakBefore w:val="0"/>
        <w:widowControl w:val="0"/>
        <w:tabs>
          <w:tab w:val="left" w:pos="1233"/>
        </w:tabs>
        <w:kinsoku/>
        <w:wordWrap/>
        <w:overflowPunct/>
        <w:topLinePunct w:val="0"/>
        <w:bidi w:val="0"/>
        <w:snapToGrid/>
        <w:spacing w:line="400" w:lineRule="atLeast"/>
        <w:ind w:firstLine="420" w:firstLineChars="200"/>
        <w:textAlignment w:val="auto"/>
        <w:rPr>
          <w:rFonts w:hint="eastAsia" w:ascii="宋体" w:hAnsi="宋体" w:eastAsia="宋体" w:cs="宋体"/>
          <w:b w:val="0"/>
          <w:color w:val="000000"/>
          <w:sz w:val="21"/>
          <w:szCs w:val="21"/>
          <w:lang w:eastAsia="zh-CN"/>
        </w:rPr>
      </w:pPr>
      <w:r>
        <w:rPr>
          <w:rFonts w:hint="eastAsia"/>
          <w:color w:val="000000"/>
          <w:sz w:val="21"/>
          <w:szCs w:val="21"/>
          <w:lang w:eastAsia="zh-CN"/>
        </w:rPr>
        <w:t>报价人负责</w:t>
      </w:r>
      <w:bookmarkStart w:id="7" w:name="OLE_LINK2"/>
      <w:r>
        <w:rPr>
          <w:rFonts w:hint="eastAsia"/>
          <w:color w:val="000000"/>
          <w:sz w:val="21"/>
          <w:szCs w:val="21"/>
          <w:lang w:val="en-US" w:eastAsia="zh-CN"/>
        </w:rPr>
        <w:t>逆流式方形冷却塔</w:t>
      </w:r>
      <w:r>
        <w:rPr>
          <w:rFonts w:hint="eastAsia" w:ascii="宋体" w:hAnsi="宋体" w:eastAsia="宋体" w:cs="宋体"/>
          <w:color w:val="000000"/>
          <w:sz w:val="21"/>
          <w:szCs w:val="21"/>
          <w:lang w:val="en-US" w:eastAsia="zh-CN"/>
        </w:rPr>
        <w:t>成套设备界区范围内的、保证系统完整性所需要的所有工艺、设备本体、</w:t>
      </w:r>
      <w:r>
        <w:rPr>
          <w:rFonts w:hint="eastAsia" w:ascii="宋体" w:hAnsi="宋体" w:eastAsia="宋体" w:cs="宋体"/>
          <w:b w:val="0"/>
          <w:color w:val="000000"/>
          <w:sz w:val="21"/>
          <w:szCs w:val="21"/>
          <w:lang w:eastAsia="zh-CN"/>
        </w:rPr>
        <w:t>及其组件、备品备件</w:t>
      </w:r>
      <w:r>
        <w:rPr>
          <w:rFonts w:hint="eastAsia" w:ascii="宋体" w:hAnsi="宋体" w:eastAsia="宋体" w:cs="宋体"/>
          <w:color w:val="000000"/>
          <w:sz w:val="21"/>
          <w:szCs w:val="21"/>
          <w:lang w:val="en-US" w:eastAsia="zh-CN"/>
        </w:rPr>
        <w:t>、管道、电气、仪表自控、结构等专业的设计、</w:t>
      </w:r>
      <w:r>
        <w:rPr>
          <w:rFonts w:hint="eastAsia" w:ascii="宋体" w:hAnsi="宋体" w:eastAsia="宋体" w:cs="宋体"/>
          <w:b w:val="0"/>
          <w:color w:val="000000"/>
          <w:sz w:val="21"/>
          <w:szCs w:val="21"/>
          <w:lang w:eastAsia="zh-CN"/>
        </w:rPr>
        <w:t>材料认证、设备制造、</w:t>
      </w:r>
      <w:r>
        <w:rPr>
          <w:rFonts w:hint="eastAsia" w:ascii="宋体" w:hAnsi="宋体" w:eastAsia="宋体" w:cs="宋体"/>
          <w:color w:val="000000"/>
          <w:sz w:val="21"/>
          <w:szCs w:val="21"/>
          <w:lang w:val="en-US" w:eastAsia="zh-CN"/>
        </w:rPr>
        <w:t>供货、</w:t>
      </w:r>
      <w:r>
        <w:rPr>
          <w:rFonts w:hint="eastAsia" w:ascii="宋体" w:hAnsi="宋体" w:eastAsia="宋体" w:cs="宋体"/>
          <w:b w:val="0"/>
          <w:color w:val="000000"/>
          <w:sz w:val="21"/>
          <w:szCs w:val="21"/>
          <w:lang w:eastAsia="zh-CN"/>
        </w:rPr>
        <w:t>试验、检验、包装、运输、</w:t>
      </w:r>
      <w:r>
        <w:rPr>
          <w:rFonts w:hint="eastAsia" w:ascii="宋体" w:hAnsi="宋体" w:eastAsia="宋体" w:cs="宋体"/>
          <w:color w:val="000000"/>
          <w:sz w:val="21"/>
          <w:szCs w:val="21"/>
          <w:lang w:val="en-US" w:eastAsia="zh-CN"/>
        </w:rPr>
        <w:t>现场安装、调试、试运行、人员培训和全套图纸资料等，并向甲方及项目设计院提交界区所需专业的所有接口条件。</w:t>
      </w:r>
      <w:bookmarkEnd w:id="7"/>
    </w:p>
    <w:p>
      <w:pPr>
        <w:keepNext w:val="0"/>
        <w:keepLines w:val="0"/>
        <w:pageBreakBefore w:val="0"/>
        <w:widowControl w:val="0"/>
        <w:kinsoku/>
        <w:wordWrap/>
        <w:overflowPunct/>
        <w:topLinePunct w:val="0"/>
        <w:bidi w:val="0"/>
        <w:adjustRightInd w:val="0"/>
        <w:snapToGrid/>
        <w:spacing w:line="400" w:lineRule="atLeast"/>
        <w:ind w:firstLine="420" w:firstLineChars="200"/>
        <w:textAlignment w:val="auto"/>
        <w:rPr>
          <w:rFonts w:ascii="宋体" w:hAnsi="宋体" w:cs="宋体"/>
          <w:color w:val="000000"/>
          <w:highlight w:val="none"/>
        </w:rPr>
      </w:pPr>
      <w:r>
        <w:rPr>
          <w:rFonts w:hint="eastAsia" w:ascii="宋体" w:hAnsi="宋体" w:cs="宋体"/>
          <w:color w:val="000000"/>
          <w:highlight w:val="none"/>
        </w:rPr>
        <w:t>2.工期：中选合同签署后，</w:t>
      </w:r>
      <w:r>
        <w:rPr>
          <w:rFonts w:hint="eastAsia" w:ascii="宋体" w:hAnsi="宋体" w:cs="宋体"/>
          <w:color w:val="000000"/>
          <w:highlight w:val="none"/>
          <w:lang w:val="en-US" w:eastAsia="zh-CN"/>
        </w:rPr>
        <w:t>25</w:t>
      </w:r>
      <w:r>
        <w:rPr>
          <w:rFonts w:hint="eastAsia" w:ascii="宋体" w:hAnsi="宋体" w:cs="宋体"/>
          <w:color w:val="000000"/>
          <w:kern w:val="0"/>
          <w:sz w:val="22"/>
          <w:highlight w:val="none"/>
        </w:rPr>
        <w:t>天</w:t>
      </w:r>
      <w:r>
        <w:rPr>
          <w:rFonts w:hint="eastAsia" w:ascii="宋体" w:hAnsi="宋体" w:cs="宋体"/>
          <w:color w:val="000000"/>
          <w:highlight w:val="none"/>
        </w:rPr>
        <w:t>内将设备运送至询价人指定现场。</w:t>
      </w:r>
    </w:p>
    <w:p>
      <w:pPr>
        <w:keepNext w:val="0"/>
        <w:keepLines w:val="0"/>
        <w:pageBreakBefore w:val="0"/>
        <w:widowControl w:val="0"/>
        <w:kinsoku/>
        <w:wordWrap/>
        <w:overflowPunct/>
        <w:topLinePunct w:val="0"/>
        <w:bidi w:val="0"/>
        <w:adjustRightInd w:val="0"/>
        <w:snapToGrid/>
        <w:spacing w:line="400" w:lineRule="atLeast"/>
        <w:ind w:firstLine="420" w:firstLineChars="200"/>
        <w:textAlignment w:val="auto"/>
        <w:rPr>
          <w:rFonts w:ascii="宋体" w:hAnsi="宋体" w:cs="宋体"/>
          <w:color w:val="000000"/>
        </w:rPr>
      </w:pPr>
      <w:r>
        <w:rPr>
          <w:rFonts w:hint="eastAsia" w:ascii="宋体" w:hAnsi="宋体" w:cs="宋体"/>
          <w:color w:val="000000"/>
        </w:rPr>
        <w:t>3.质保期为设备性能考核合格之日起</w:t>
      </w:r>
      <w:r>
        <w:rPr>
          <w:rFonts w:hint="eastAsia" w:ascii="宋体" w:hAnsi="宋体" w:cs="宋体"/>
          <w:color w:val="000000"/>
          <w:lang w:val="en-US" w:eastAsia="zh-CN"/>
        </w:rPr>
        <w:t>12</w:t>
      </w:r>
      <w:r>
        <w:rPr>
          <w:rFonts w:hint="eastAsia" w:ascii="宋体" w:hAnsi="宋体" w:cs="宋体"/>
          <w:color w:val="000000"/>
        </w:rPr>
        <w:t>个月。</w:t>
      </w:r>
    </w:p>
    <w:p>
      <w:pPr>
        <w:keepNext w:val="0"/>
        <w:keepLines w:val="0"/>
        <w:pageBreakBefore w:val="0"/>
        <w:widowControl w:val="0"/>
        <w:kinsoku/>
        <w:wordWrap/>
        <w:overflowPunct/>
        <w:topLinePunct w:val="0"/>
        <w:bidi w:val="0"/>
        <w:adjustRightInd w:val="0"/>
        <w:snapToGrid/>
        <w:spacing w:line="400" w:lineRule="atLeast"/>
        <w:ind w:firstLine="420" w:firstLineChars="200"/>
        <w:textAlignment w:val="auto"/>
        <w:rPr>
          <w:rFonts w:hint="default" w:ascii="宋体" w:hAnsi="宋体" w:eastAsia="宋体"/>
          <w:b/>
          <w:color w:val="000000"/>
          <w:sz w:val="24"/>
          <w:szCs w:val="24"/>
          <w:lang w:val="en-US" w:eastAsia="zh-CN"/>
        </w:rPr>
      </w:pPr>
      <w:r>
        <w:rPr>
          <w:rFonts w:hint="eastAsia" w:ascii="宋体" w:hAnsi="宋体" w:cs="宋体"/>
          <w:color w:val="000000"/>
        </w:rPr>
        <w:t>4.交货地点：重庆市长寿经济技术开发区</w:t>
      </w:r>
      <w:r>
        <w:rPr>
          <w:rFonts w:hint="eastAsia" w:ascii="宋体" w:hAnsi="宋体" w:cs="宋体"/>
          <w:color w:val="000000"/>
          <w:lang w:eastAsia="zh-CN"/>
        </w:rPr>
        <w:t>询价</w:t>
      </w:r>
      <w:r>
        <w:rPr>
          <w:rFonts w:hint="eastAsia" w:ascii="宋体" w:hAnsi="宋体" w:cs="宋体"/>
          <w:color w:val="000000"/>
        </w:rPr>
        <w:t>人指定地点</w:t>
      </w:r>
      <w:r>
        <w:rPr>
          <w:rFonts w:hint="eastAsia" w:ascii="宋体" w:hAnsi="宋体" w:cs="宋体"/>
          <w:color w:val="000000"/>
          <w:lang w:val="en-US" w:eastAsia="zh-CN"/>
        </w:rPr>
        <w:t>。</w:t>
      </w:r>
    </w:p>
    <w:p>
      <w:pPr>
        <w:adjustRightInd w:val="0"/>
        <w:spacing w:line="360" w:lineRule="auto"/>
        <w:rPr>
          <w:rFonts w:hint="eastAsia" w:ascii="宋体" w:hAnsi="宋体"/>
          <w:b/>
          <w:color w:val="000000"/>
          <w:sz w:val="24"/>
          <w:szCs w:val="24"/>
        </w:rPr>
      </w:pPr>
      <w:r>
        <w:rPr>
          <w:rFonts w:hint="eastAsia" w:ascii="宋体" w:hAnsi="宋体"/>
          <w:b/>
          <w:color w:val="000000"/>
          <w:sz w:val="24"/>
          <w:szCs w:val="24"/>
        </w:rPr>
        <w:t>三</w:t>
      </w:r>
      <w:r>
        <w:rPr>
          <w:rFonts w:ascii="宋体" w:hAnsi="宋体"/>
          <w:b/>
          <w:color w:val="000000"/>
          <w:sz w:val="24"/>
          <w:szCs w:val="24"/>
        </w:rPr>
        <w:t xml:space="preserve">. </w:t>
      </w:r>
      <w:r>
        <w:rPr>
          <w:rFonts w:hint="eastAsia" w:ascii="宋体" w:hAnsi="宋体"/>
          <w:b/>
          <w:color w:val="000000"/>
          <w:sz w:val="24"/>
          <w:szCs w:val="24"/>
          <w:lang w:val="en-US" w:eastAsia="zh-CN"/>
        </w:rPr>
        <w:t>报价</w:t>
      </w:r>
      <w:r>
        <w:rPr>
          <w:rFonts w:hint="eastAsia" w:ascii="宋体" w:hAnsi="宋体"/>
          <w:b/>
          <w:color w:val="000000"/>
          <w:sz w:val="24"/>
          <w:szCs w:val="24"/>
        </w:rPr>
        <w:t>人资格和业绩要求：</w:t>
      </w:r>
    </w:p>
    <w:p>
      <w:pPr>
        <w:adjustRightInd w:val="0"/>
        <w:spacing w:line="360" w:lineRule="auto"/>
        <w:ind w:firstLine="420" w:firstLineChars="200"/>
        <w:rPr>
          <w:rFonts w:ascii="宋体" w:hAnsi="宋体" w:cs="宋体"/>
          <w:color w:val="000000"/>
        </w:rPr>
      </w:pPr>
      <w:r>
        <w:rPr>
          <w:rFonts w:hint="eastAsia" w:ascii="宋体" w:hAnsi="宋体" w:cs="宋体"/>
          <w:color w:val="000000"/>
        </w:rPr>
        <w:t>本次询</w:t>
      </w:r>
      <w:r>
        <w:rPr>
          <w:rFonts w:hint="eastAsia" w:ascii="宋体" w:hAnsi="宋体" w:cs="宋体"/>
          <w:color w:val="000000"/>
          <w:lang w:eastAsia="zh-CN"/>
        </w:rPr>
        <w:t>比</w:t>
      </w:r>
      <w:r>
        <w:rPr>
          <w:rFonts w:hint="eastAsia" w:ascii="宋体" w:hAnsi="宋体" w:cs="宋体"/>
          <w:color w:val="000000"/>
          <w:lang w:val="en-US" w:eastAsia="zh-CN"/>
        </w:rPr>
        <w:t>采购</w:t>
      </w:r>
      <w:r>
        <w:rPr>
          <w:rFonts w:hint="eastAsia" w:ascii="宋体" w:hAnsi="宋体" w:cs="宋体"/>
          <w:color w:val="000000"/>
        </w:rPr>
        <w:t>实行资格后审，</w:t>
      </w:r>
      <w:r>
        <w:rPr>
          <w:rFonts w:hint="eastAsia" w:ascii="宋体" w:hAnsi="宋体" w:cs="宋体"/>
          <w:color w:val="000000"/>
          <w:lang w:eastAsia="zh-CN"/>
        </w:rPr>
        <w:t>报价人</w:t>
      </w:r>
      <w:r>
        <w:rPr>
          <w:rFonts w:hint="eastAsia" w:ascii="宋体" w:hAnsi="宋体" w:cs="宋体"/>
          <w:color w:val="000000"/>
        </w:rPr>
        <w:t>应同时满足下列资格条件、</w:t>
      </w:r>
      <w:r>
        <w:rPr>
          <w:rFonts w:hint="eastAsia" w:ascii="宋体" w:hAnsi="宋体" w:cs="宋体"/>
          <w:color w:val="000000"/>
          <w:highlight w:val="none"/>
        </w:rPr>
        <w:t>业绩和</w:t>
      </w:r>
      <w:r>
        <w:rPr>
          <w:rFonts w:hint="eastAsia" w:ascii="宋体" w:hAnsi="宋体" w:cs="宋体"/>
          <w:color w:val="000000"/>
        </w:rPr>
        <w:t>要求：</w:t>
      </w:r>
    </w:p>
    <w:p>
      <w:pPr>
        <w:pStyle w:val="24"/>
        <w:numPr>
          <w:ilvl w:val="0"/>
          <w:numId w:val="2"/>
        </w:numPr>
        <w:tabs>
          <w:tab w:val="left" w:pos="1233"/>
        </w:tabs>
        <w:spacing w:before="11"/>
        <w:ind w:firstLine="420" w:firstLineChars="200"/>
        <w:rPr>
          <w:color w:val="000000"/>
          <w:kern w:val="1"/>
          <w:sz w:val="21"/>
          <w:lang w:eastAsia="zh-CN"/>
        </w:rPr>
      </w:pPr>
      <w:r>
        <w:rPr>
          <w:rFonts w:hint="eastAsia"/>
          <w:color w:val="000000"/>
          <w:kern w:val="1"/>
          <w:sz w:val="21"/>
          <w:highlight w:val="none"/>
          <w:lang w:eastAsia="zh-CN"/>
        </w:rPr>
        <w:t>报价人</w:t>
      </w:r>
      <w:r>
        <w:rPr>
          <w:rFonts w:hint="eastAsia"/>
          <w:color w:val="000000"/>
          <w:kern w:val="1"/>
          <w:sz w:val="21"/>
          <w:highlight w:val="none"/>
          <w:lang w:val="en-US" w:eastAsia="zh-CN"/>
        </w:rPr>
        <w:t>需提供</w:t>
      </w:r>
      <w:r>
        <w:rPr>
          <w:rFonts w:hint="eastAsia"/>
          <w:color w:val="000000"/>
          <w:kern w:val="1"/>
          <w:sz w:val="21"/>
          <w:lang w:eastAsia="zh-CN"/>
        </w:rPr>
        <w:t>法定代表人授权书；统一社会信用代码证（营业执照）复印件；报价人/供货厂商的其他资质。</w:t>
      </w:r>
    </w:p>
    <w:p>
      <w:pPr>
        <w:pStyle w:val="24"/>
        <w:numPr>
          <w:ilvl w:val="0"/>
          <w:numId w:val="2"/>
        </w:numPr>
        <w:tabs>
          <w:tab w:val="left" w:pos="1233"/>
        </w:tabs>
        <w:spacing w:before="11"/>
        <w:ind w:firstLine="420" w:firstLineChars="200"/>
        <w:rPr>
          <w:color w:val="000000"/>
          <w:kern w:val="1"/>
          <w:sz w:val="21"/>
          <w:lang w:eastAsia="zh-CN"/>
        </w:rPr>
      </w:pPr>
      <w:r>
        <w:rPr>
          <w:rFonts w:hint="eastAsia"/>
          <w:color w:val="000000"/>
          <w:kern w:val="1"/>
          <w:sz w:val="21"/>
          <w:highlight w:val="none"/>
          <w:lang w:val="en-US" w:eastAsia="zh-CN"/>
        </w:rPr>
        <w:t>供应商要求：环保设备或玻璃钢设备制造企业；</w:t>
      </w:r>
      <w:r>
        <w:rPr>
          <w:rFonts w:hint="eastAsia"/>
          <w:color w:val="000000"/>
          <w:kern w:val="1"/>
          <w:sz w:val="21"/>
          <w:highlight w:val="none"/>
          <w:lang w:eastAsia="zh-CN"/>
        </w:rPr>
        <w:t>本项目不允许转包，不接受联合体</w:t>
      </w:r>
      <w:r>
        <w:rPr>
          <w:rFonts w:hint="eastAsia"/>
          <w:color w:val="000000"/>
          <w:kern w:val="1"/>
          <w:sz w:val="21"/>
          <w:highlight w:val="none"/>
          <w:lang w:val="en-US" w:eastAsia="zh-CN"/>
        </w:rPr>
        <w:t>投标</w:t>
      </w:r>
      <w:r>
        <w:rPr>
          <w:rFonts w:hint="eastAsia"/>
          <w:color w:val="000000"/>
          <w:kern w:val="1"/>
          <w:sz w:val="21"/>
          <w:highlight w:val="none"/>
          <w:lang w:eastAsia="zh-CN"/>
        </w:rPr>
        <w:t xml:space="preserve">。                                          </w:t>
      </w:r>
      <w:r>
        <w:rPr>
          <w:rFonts w:hint="eastAsia"/>
          <w:color w:val="000000"/>
          <w:kern w:val="1"/>
          <w:sz w:val="21"/>
          <w:lang w:eastAsia="zh-CN"/>
        </w:rPr>
        <w:t xml:space="preserve">                                                                                                       </w:t>
      </w:r>
    </w:p>
    <w:p>
      <w:pPr>
        <w:pStyle w:val="24"/>
        <w:numPr>
          <w:ilvl w:val="0"/>
          <w:numId w:val="2"/>
        </w:numPr>
        <w:tabs>
          <w:tab w:val="left" w:pos="1233"/>
        </w:tabs>
        <w:spacing w:before="11"/>
        <w:ind w:firstLine="420" w:firstLineChars="200"/>
        <w:rPr>
          <w:rFonts w:hint="eastAsia"/>
          <w:color w:val="000000"/>
          <w:kern w:val="1"/>
          <w:sz w:val="21"/>
          <w:highlight w:val="none"/>
          <w:lang w:eastAsia="zh-CN"/>
        </w:rPr>
      </w:pPr>
      <w:r>
        <w:rPr>
          <w:rFonts w:hint="eastAsia"/>
          <w:color w:val="000000"/>
          <w:kern w:val="1"/>
          <w:sz w:val="21"/>
          <w:highlight w:val="none"/>
          <w:lang w:eastAsia="zh-CN"/>
        </w:rPr>
        <w:t>报价人无不良信用记录。</w:t>
      </w:r>
    </w:p>
    <w:p>
      <w:pPr>
        <w:spacing w:line="360" w:lineRule="auto"/>
        <w:rPr>
          <w:rFonts w:ascii="宋体" w:hAnsi="宋体"/>
          <w:b/>
          <w:sz w:val="24"/>
          <w:szCs w:val="24"/>
        </w:rPr>
      </w:pPr>
      <w:bookmarkStart w:id="8" w:name="_Toc335156404"/>
      <w:bookmarkStart w:id="9" w:name="_Toc380154251"/>
      <w:r>
        <w:rPr>
          <w:rFonts w:hint="eastAsia" w:ascii="宋体" w:hAnsi="宋体"/>
          <w:b/>
          <w:sz w:val="24"/>
          <w:szCs w:val="24"/>
          <w:lang w:val="en-US" w:eastAsia="zh-CN"/>
        </w:rPr>
        <w:t>四</w:t>
      </w:r>
      <w:r>
        <w:rPr>
          <w:rFonts w:hint="eastAsia" w:ascii="宋体" w:hAnsi="宋体"/>
          <w:b/>
          <w:sz w:val="24"/>
          <w:szCs w:val="24"/>
        </w:rPr>
        <w:t>、</w:t>
      </w:r>
      <w:bookmarkEnd w:id="8"/>
      <w:bookmarkEnd w:id="9"/>
      <w:r>
        <w:rPr>
          <w:rFonts w:hint="eastAsia" w:ascii="宋体" w:hAnsi="宋体"/>
          <w:b/>
          <w:sz w:val="24"/>
          <w:szCs w:val="24"/>
          <w:lang w:val="en-US" w:eastAsia="zh-CN"/>
        </w:rPr>
        <w:t>投标</w:t>
      </w:r>
      <w:r>
        <w:rPr>
          <w:rFonts w:hint="eastAsia" w:ascii="宋体" w:hAnsi="宋体"/>
          <w:b/>
          <w:sz w:val="24"/>
          <w:szCs w:val="24"/>
        </w:rPr>
        <w:t>保证金</w:t>
      </w:r>
    </w:p>
    <w:p>
      <w:pPr>
        <w:spacing w:line="360" w:lineRule="auto"/>
        <w:ind w:firstLine="315" w:firstLineChars="150"/>
        <w:rPr>
          <w:rFonts w:ascii="宋体" w:hAnsi="宋体" w:cs="宋体"/>
        </w:rPr>
      </w:pPr>
      <w:r>
        <w:rPr>
          <w:rFonts w:hint="eastAsia" w:ascii="宋体" w:hAnsi="宋体" w:cs="宋体"/>
        </w:rPr>
        <w:t>参与本次</w:t>
      </w:r>
      <w:r>
        <w:rPr>
          <w:rFonts w:hint="eastAsia" w:ascii="宋体" w:hAnsi="宋体" w:cs="宋体"/>
          <w:lang w:val="en-US" w:eastAsia="zh-CN"/>
        </w:rPr>
        <w:t>询比采购</w:t>
      </w:r>
      <w:r>
        <w:rPr>
          <w:rFonts w:hint="eastAsia" w:ascii="宋体" w:hAnsi="宋体" w:cs="宋体"/>
        </w:rPr>
        <w:t>的</w:t>
      </w:r>
      <w:r>
        <w:rPr>
          <w:rFonts w:hint="eastAsia" w:ascii="宋体" w:hAnsi="宋体" w:cs="宋体"/>
          <w:lang w:val="en-US" w:eastAsia="zh-CN"/>
        </w:rPr>
        <w:t>报价人</w:t>
      </w:r>
      <w:r>
        <w:rPr>
          <w:rFonts w:hint="eastAsia" w:ascii="宋体" w:hAnsi="宋体" w:cs="宋体"/>
        </w:rPr>
        <w:t>需提前向</w:t>
      </w:r>
      <w:r>
        <w:rPr>
          <w:rFonts w:hint="eastAsia" w:ascii="宋体" w:hAnsi="宋体" w:cs="宋体"/>
          <w:lang w:val="en-US" w:eastAsia="zh-CN"/>
        </w:rPr>
        <w:t>询比</w:t>
      </w:r>
      <w:r>
        <w:rPr>
          <w:rFonts w:hint="eastAsia" w:ascii="宋体" w:hAnsi="宋体" w:cs="宋体"/>
        </w:rPr>
        <w:t>人缴纳投标保证金，以电汇形式交纳投标保证金：</w:t>
      </w:r>
    </w:p>
    <w:p>
      <w:pPr>
        <w:spacing w:line="360" w:lineRule="auto"/>
        <w:ind w:firstLine="315" w:firstLineChars="150"/>
        <w:rPr>
          <w:rFonts w:ascii="宋体" w:hAnsi="宋体" w:cs="宋体"/>
        </w:rPr>
      </w:pPr>
      <w:r>
        <w:rPr>
          <w:rFonts w:hint="eastAsia" w:ascii="宋体" w:hAnsi="宋体" w:cs="宋体"/>
        </w:rPr>
        <w:t>1、投标保证金交款形式及要求：</w:t>
      </w:r>
      <w:r>
        <w:rPr>
          <w:rFonts w:hint="eastAsia" w:ascii="宋体" w:hAnsi="宋体" w:cs="宋体"/>
          <w:lang w:val="en-US" w:eastAsia="zh-CN"/>
        </w:rPr>
        <w:t>报价人</w:t>
      </w:r>
      <w:r>
        <w:rPr>
          <w:rFonts w:hint="eastAsia" w:ascii="宋体" w:hAnsi="宋体" w:cs="宋体"/>
        </w:rPr>
        <w:t>从企业的基本账户（开户行）在</w:t>
      </w:r>
      <w:r>
        <w:rPr>
          <w:rFonts w:hint="eastAsia" w:ascii="宋体" w:hAnsi="宋体" w:cs="宋体"/>
          <w:lang w:val="en-US" w:eastAsia="zh-CN"/>
        </w:rPr>
        <w:t>询价</w:t>
      </w:r>
      <w:r>
        <w:rPr>
          <w:rFonts w:hint="eastAsia" w:ascii="宋体" w:hAnsi="宋体" w:cs="宋体"/>
        </w:rPr>
        <w:t>截止时间前通过</w:t>
      </w:r>
      <w:r>
        <w:rPr>
          <w:rFonts w:hint="eastAsia" w:ascii="宋体" w:hAnsi="宋体" w:cs="宋体"/>
          <w:lang w:eastAsia="zh-CN"/>
        </w:rPr>
        <w:t>现</w:t>
      </w:r>
      <w:r>
        <w:rPr>
          <w:rFonts w:hint="eastAsia" w:ascii="宋体" w:hAnsi="宋体" w:cs="宋体"/>
        </w:rPr>
        <w:t>汇方式直接划付至</w:t>
      </w:r>
      <w:r>
        <w:rPr>
          <w:rFonts w:hint="eastAsia" w:ascii="宋体" w:hAnsi="宋体" w:cs="宋体"/>
          <w:lang w:val="en-US" w:eastAsia="zh-CN"/>
        </w:rPr>
        <w:t>询比</w:t>
      </w:r>
      <w:r>
        <w:rPr>
          <w:rFonts w:hint="eastAsia" w:ascii="宋体" w:hAnsi="宋体" w:cs="宋体"/>
        </w:rPr>
        <w:t>人指定的投标保证金账户。若</w:t>
      </w:r>
      <w:r>
        <w:rPr>
          <w:rFonts w:hint="eastAsia" w:ascii="宋体" w:hAnsi="宋体" w:cs="宋体"/>
          <w:lang w:val="en-US" w:eastAsia="zh-CN"/>
        </w:rPr>
        <w:t>询价</w:t>
      </w:r>
      <w:r>
        <w:rPr>
          <w:rFonts w:hint="eastAsia" w:ascii="宋体" w:hAnsi="宋体" w:cs="宋体"/>
        </w:rPr>
        <w:t>截止时间延期，则投标保证金提交的截止时间和投标截止时间应当保持一致。不满足上述要求的投标保证金无效。</w:t>
      </w:r>
      <w:r>
        <w:rPr>
          <w:rFonts w:hint="eastAsia" w:ascii="宋体" w:hAnsi="宋体" w:cs="宋体"/>
          <w:lang w:val="en-US" w:eastAsia="zh-CN"/>
        </w:rPr>
        <w:t>报价人</w:t>
      </w:r>
      <w:r>
        <w:rPr>
          <w:rFonts w:hint="eastAsia" w:ascii="宋体" w:hAnsi="宋体" w:cs="宋体"/>
        </w:rPr>
        <w:t>自行考虑汇入时间风险，如同城汇入、异地汇入、跨行汇入的时间要求。</w:t>
      </w:r>
    </w:p>
    <w:p>
      <w:pPr>
        <w:spacing w:line="360" w:lineRule="auto"/>
        <w:ind w:firstLine="315" w:firstLineChars="150"/>
        <w:rPr>
          <w:rFonts w:ascii="宋体" w:hAnsi="宋体" w:cs="宋体"/>
        </w:rPr>
      </w:pPr>
      <w:r>
        <w:rPr>
          <w:rFonts w:hint="eastAsia" w:ascii="宋体" w:hAnsi="宋体" w:cs="宋体"/>
        </w:rPr>
        <w:t>2、以电汇形式提交投标保证金的金额：</w:t>
      </w:r>
      <w:r>
        <w:rPr>
          <w:rFonts w:hint="eastAsia" w:ascii="宋体" w:hAnsi="宋体" w:cs="宋体"/>
          <w:lang w:val="en-US" w:eastAsia="zh-CN"/>
        </w:rPr>
        <w:t>1</w:t>
      </w:r>
      <w:r>
        <w:rPr>
          <w:rFonts w:hint="eastAsia" w:ascii="宋体" w:hAnsi="宋体" w:cs="宋体"/>
        </w:rPr>
        <w:t>万元整（人民币）。</w:t>
      </w:r>
    </w:p>
    <w:p>
      <w:pPr>
        <w:spacing w:line="360" w:lineRule="auto"/>
        <w:ind w:firstLine="315" w:firstLineChars="150"/>
        <w:rPr>
          <w:rFonts w:ascii="宋体" w:hAnsi="宋体" w:cs="宋体"/>
        </w:rPr>
      </w:pPr>
      <w:r>
        <w:rPr>
          <w:rFonts w:hint="eastAsia" w:ascii="宋体" w:hAnsi="宋体" w:cs="宋体"/>
        </w:rPr>
        <w:t>3、比选人应当在中标通知书发出后10个工作日内将中标通知书和保证金退还至未中标的</w:t>
      </w:r>
      <w:r>
        <w:rPr>
          <w:rFonts w:hint="eastAsia" w:ascii="宋体" w:hAnsi="宋体" w:cs="宋体"/>
          <w:lang w:val="en-US" w:eastAsia="zh-CN"/>
        </w:rPr>
        <w:t>报价人</w:t>
      </w:r>
      <w:r>
        <w:rPr>
          <w:rFonts w:hint="eastAsia" w:ascii="宋体" w:hAnsi="宋体" w:cs="宋体"/>
        </w:rPr>
        <w:t>的指定账户。中选单位投标保证金在合同签订完成后退还至中选单位指定账户或转为履约保证金。</w:t>
      </w:r>
    </w:p>
    <w:p>
      <w:pPr>
        <w:spacing w:line="360" w:lineRule="auto"/>
        <w:ind w:firstLine="315" w:firstLineChars="150"/>
        <w:rPr>
          <w:rFonts w:ascii="宋体" w:hAnsi="宋体" w:cs="宋体"/>
        </w:rPr>
      </w:pPr>
      <w:r>
        <w:rPr>
          <w:rFonts w:hint="eastAsia" w:ascii="宋体" w:hAnsi="宋体" w:cs="宋体"/>
        </w:rPr>
        <w:t>4、投标保证金账户：</w:t>
      </w:r>
    </w:p>
    <w:p>
      <w:pPr>
        <w:spacing w:line="360" w:lineRule="auto"/>
        <w:ind w:firstLine="315" w:firstLineChars="150"/>
        <w:rPr>
          <w:rFonts w:ascii="宋体" w:hAnsi="宋体" w:cs="宋体"/>
        </w:rPr>
      </w:pPr>
      <w:r>
        <w:rPr>
          <w:rFonts w:hint="eastAsia" w:ascii="宋体" w:hAnsi="宋体" w:cs="宋体"/>
        </w:rPr>
        <w:t>账户名称：重庆长风化学工业有限公司</w:t>
      </w:r>
    </w:p>
    <w:p>
      <w:pPr>
        <w:spacing w:line="360" w:lineRule="auto"/>
        <w:ind w:firstLine="315" w:firstLineChars="150"/>
        <w:rPr>
          <w:rFonts w:ascii="宋体" w:hAnsi="宋体" w:cs="宋体"/>
        </w:rPr>
      </w:pPr>
      <w:r>
        <w:rPr>
          <w:rFonts w:hint="eastAsia" w:ascii="宋体" w:hAnsi="宋体" w:cs="宋体"/>
        </w:rPr>
        <w:t>开户行：农行重庆长寿支行营业部</w:t>
      </w:r>
    </w:p>
    <w:p>
      <w:pPr>
        <w:spacing w:line="360" w:lineRule="auto"/>
        <w:ind w:firstLine="315" w:firstLineChars="150"/>
        <w:rPr>
          <w:rFonts w:ascii="宋体" w:hAnsi="宋体" w:cs="宋体"/>
        </w:rPr>
      </w:pPr>
      <w:r>
        <w:rPr>
          <w:rFonts w:hint="eastAsia" w:ascii="宋体" w:hAnsi="宋体" w:cs="宋体"/>
        </w:rPr>
        <w:t>账</w:t>
      </w:r>
      <w:r>
        <w:rPr>
          <w:rFonts w:hint="eastAsia" w:ascii="宋体" w:hAnsi="宋体" w:cs="宋体"/>
          <w:lang w:val="en-US" w:eastAsia="zh-CN"/>
        </w:rPr>
        <w:t xml:space="preserve">  </w:t>
      </w:r>
      <w:r>
        <w:rPr>
          <w:rFonts w:hint="eastAsia" w:ascii="宋体" w:hAnsi="宋体" w:cs="宋体"/>
        </w:rPr>
        <w:t xml:space="preserve">号：31130101040006727 </w:t>
      </w:r>
    </w:p>
    <w:p>
      <w:pPr>
        <w:pStyle w:val="24"/>
        <w:numPr>
          <w:ilvl w:val="0"/>
          <w:numId w:val="0"/>
        </w:numPr>
        <w:tabs>
          <w:tab w:val="left" w:pos="1233"/>
        </w:tabs>
        <w:spacing w:before="11"/>
        <w:rPr>
          <w:rFonts w:hint="default"/>
          <w:color w:val="000000"/>
          <w:kern w:val="1"/>
          <w:sz w:val="21"/>
          <w:highlight w:val="none"/>
          <w:lang w:val="en-US" w:eastAsia="zh-CN"/>
        </w:rPr>
      </w:pPr>
    </w:p>
    <w:bookmarkEnd w:id="3"/>
    <w:bookmarkEnd w:id="4"/>
    <w:bookmarkEnd w:id="5"/>
    <w:p>
      <w:pPr>
        <w:spacing w:line="360" w:lineRule="auto"/>
        <w:rPr>
          <w:rFonts w:ascii="宋体" w:hAnsi="宋体"/>
          <w:b/>
          <w:color w:val="000000"/>
          <w:sz w:val="24"/>
          <w:szCs w:val="24"/>
        </w:rPr>
      </w:pPr>
      <w:bookmarkStart w:id="10" w:name="_Toc380154252"/>
      <w:bookmarkStart w:id="11" w:name="_Toc335156406"/>
      <w:r>
        <w:rPr>
          <w:rFonts w:hint="eastAsia" w:ascii="宋体" w:hAnsi="宋体"/>
          <w:b/>
          <w:color w:val="000000"/>
          <w:sz w:val="24"/>
          <w:szCs w:val="24"/>
          <w:lang w:val="en-US" w:eastAsia="zh-CN"/>
        </w:rPr>
        <w:t>五</w:t>
      </w:r>
      <w:r>
        <w:rPr>
          <w:rFonts w:hint="eastAsia" w:ascii="宋体" w:hAnsi="宋体"/>
          <w:b/>
          <w:color w:val="000000"/>
          <w:sz w:val="24"/>
          <w:szCs w:val="24"/>
        </w:rPr>
        <w:t>、报价书的递交</w:t>
      </w:r>
      <w:bookmarkEnd w:id="10"/>
    </w:p>
    <w:p>
      <w:pPr>
        <w:spacing w:line="360" w:lineRule="auto"/>
        <w:ind w:firstLine="315" w:firstLineChars="150"/>
        <w:rPr>
          <w:rFonts w:hint="eastAsia" w:ascii="宋体" w:hAnsi="宋体" w:eastAsia="宋体" w:cs="宋体"/>
          <w:color w:val="000000"/>
          <w:lang w:eastAsia="zh-CN"/>
        </w:rPr>
      </w:pPr>
      <w:r>
        <w:rPr>
          <w:rFonts w:hint="eastAsia" w:ascii="宋体" w:hAnsi="宋体" w:cs="宋体"/>
          <w:color w:val="000000"/>
        </w:rPr>
        <w:t>1、有意向参与本项目的制作单位，请将报价文件密封完好，并在密封封口处加盖公司公章，于</w:t>
      </w:r>
      <w:r>
        <w:rPr>
          <w:rFonts w:hint="eastAsia" w:ascii="宋体" w:hAnsi="宋体" w:cs="宋体"/>
          <w:color w:val="000000"/>
          <w:u w:val="single"/>
        </w:rPr>
        <w:t>202</w:t>
      </w:r>
      <w:r>
        <w:rPr>
          <w:rFonts w:hint="eastAsia" w:ascii="宋体" w:hAnsi="宋体" w:cs="宋体"/>
          <w:color w:val="000000"/>
          <w:u w:val="single"/>
          <w:lang w:val="en-US" w:eastAsia="zh-CN"/>
        </w:rPr>
        <w:t>5</w:t>
      </w:r>
      <w:r>
        <w:rPr>
          <w:rFonts w:hint="eastAsia" w:ascii="宋体" w:hAnsi="宋体" w:cs="宋体"/>
          <w:color w:val="000000"/>
        </w:rPr>
        <w:t>年</w:t>
      </w:r>
      <w:r>
        <w:rPr>
          <w:rFonts w:hint="eastAsia" w:ascii="宋体" w:hAnsi="宋体" w:cs="宋体"/>
          <w:color w:val="000000"/>
          <w:u w:val="single"/>
        </w:rPr>
        <w:t xml:space="preserve"> </w:t>
      </w:r>
      <w:r>
        <w:rPr>
          <w:rFonts w:hint="eastAsia" w:ascii="宋体" w:hAnsi="宋体" w:cs="宋体"/>
          <w:color w:val="000000"/>
          <w:u w:val="single"/>
          <w:lang w:val="en-US" w:eastAsia="zh-CN"/>
        </w:rPr>
        <w:t>9</w:t>
      </w:r>
      <w:r>
        <w:rPr>
          <w:rFonts w:hint="eastAsia" w:ascii="宋体" w:hAnsi="宋体" w:cs="宋体"/>
          <w:color w:val="000000"/>
          <w:u w:val="single"/>
        </w:rPr>
        <w:t xml:space="preserve"> </w:t>
      </w:r>
      <w:r>
        <w:rPr>
          <w:rFonts w:hint="eastAsia" w:ascii="宋体" w:hAnsi="宋体" w:cs="宋体"/>
          <w:color w:val="000000"/>
        </w:rPr>
        <w:t>月</w:t>
      </w:r>
      <w:r>
        <w:rPr>
          <w:rFonts w:hint="eastAsia" w:ascii="宋体" w:hAnsi="宋体" w:cs="宋体"/>
          <w:color w:val="000000"/>
          <w:u w:val="single"/>
        </w:rPr>
        <w:t xml:space="preserve"> </w:t>
      </w:r>
      <w:r>
        <w:rPr>
          <w:rFonts w:hint="eastAsia" w:ascii="宋体" w:hAnsi="宋体" w:cs="宋体"/>
          <w:color w:val="000000"/>
          <w:u w:val="single"/>
          <w:lang w:val="en-US" w:eastAsia="zh-CN"/>
        </w:rPr>
        <w:t>12</w:t>
      </w:r>
      <w:r>
        <w:rPr>
          <w:rFonts w:hint="eastAsia" w:ascii="宋体" w:hAnsi="宋体" w:cs="宋体"/>
          <w:color w:val="000000"/>
        </w:rPr>
        <w:t>日12时00分前以快递形式或专人派送的方式送达，地点为：重庆长风化学工业有限公司</w:t>
      </w:r>
      <w:r>
        <w:rPr>
          <w:rFonts w:hint="eastAsia" w:ascii="宋体" w:hAnsi="宋体" w:cs="宋体"/>
          <w:color w:val="000000"/>
          <w:lang w:val="en-US" w:eastAsia="zh-CN"/>
        </w:rPr>
        <w:t>采购部</w:t>
      </w:r>
      <w:r>
        <w:rPr>
          <w:rFonts w:hint="eastAsia" w:ascii="宋体" w:hAnsi="宋体" w:cs="宋体"/>
          <w:color w:val="000000"/>
        </w:rPr>
        <w:t>。</w:t>
      </w:r>
    </w:p>
    <w:p>
      <w:pPr>
        <w:spacing w:line="360" w:lineRule="auto"/>
        <w:ind w:firstLine="315" w:firstLineChars="150"/>
        <w:rPr>
          <w:rFonts w:ascii="宋体" w:hAnsi="宋体" w:cs="宋体"/>
          <w:color w:val="000000"/>
        </w:rPr>
      </w:pPr>
      <w:r>
        <w:rPr>
          <w:rFonts w:hint="eastAsia" w:ascii="宋体" w:hAnsi="宋体" w:cs="宋体"/>
          <w:color w:val="000000"/>
        </w:rPr>
        <w:t xml:space="preserve">2、逾期送达的或者未送达指定地点的报价书，业主单位将不予受理。 </w:t>
      </w:r>
    </w:p>
    <w:bookmarkEnd w:id="11"/>
    <w:p>
      <w:pPr>
        <w:spacing w:line="360" w:lineRule="auto"/>
        <w:rPr>
          <w:rFonts w:ascii="宋体" w:hAnsi="宋体"/>
          <w:b/>
          <w:color w:val="000000"/>
          <w:sz w:val="24"/>
          <w:szCs w:val="24"/>
        </w:rPr>
      </w:pPr>
      <w:bookmarkStart w:id="12" w:name="_Toc380154253"/>
      <w:bookmarkStart w:id="13" w:name="_Toc224103305"/>
      <w:bookmarkStart w:id="14" w:name="_Toc317837575"/>
      <w:bookmarkStart w:id="15" w:name="_Toc380154257"/>
      <w:r>
        <w:rPr>
          <w:rFonts w:hint="eastAsia" w:ascii="宋体" w:hAnsi="宋体"/>
          <w:b/>
          <w:color w:val="000000"/>
          <w:sz w:val="24"/>
          <w:szCs w:val="24"/>
          <w:lang w:val="en-US" w:eastAsia="zh-CN"/>
        </w:rPr>
        <w:t>六</w:t>
      </w:r>
      <w:r>
        <w:rPr>
          <w:rFonts w:hint="eastAsia" w:ascii="宋体" w:hAnsi="宋体"/>
          <w:b/>
          <w:color w:val="000000"/>
          <w:sz w:val="24"/>
          <w:szCs w:val="24"/>
        </w:rPr>
        <w:t>、联系方式</w:t>
      </w:r>
      <w:bookmarkEnd w:id="12"/>
      <w:bookmarkEnd w:id="13"/>
      <w:bookmarkEnd w:id="14"/>
      <w:r>
        <w:rPr>
          <w:rFonts w:hint="eastAsia" w:ascii="宋体" w:hAnsi="宋体"/>
          <w:b/>
          <w:color w:val="000000"/>
          <w:sz w:val="24"/>
          <w:szCs w:val="24"/>
        </w:rPr>
        <w:t>：</w:t>
      </w:r>
    </w:p>
    <w:p>
      <w:pPr>
        <w:spacing w:line="360" w:lineRule="auto"/>
        <w:ind w:firstLine="315" w:firstLineChars="150"/>
        <w:rPr>
          <w:rFonts w:ascii="宋体" w:hAnsi="宋体" w:cs="宋体"/>
          <w:color w:val="000000"/>
        </w:rPr>
      </w:pPr>
      <w:r>
        <w:rPr>
          <w:rFonts w:hint="eastAsia" w:ascii="宋体" w:hAnsi="宋体" w:cs="宋体"/>
          <w:color w:val="000000"/>
        </w:rPr>
        <w:t>业    主：重庆长风化学工业有限公司</w:t>
      </w:r>
    </w:p>
    <w:p>
      <w:pPr>
        <w:spacing w:line="360" w:lineRule="auto"/>
        <w:ind w:firstLine="315" w:firstLineChars="150"/>
        <w:rPr>
          <w:rFonts w:ascii="宋体" w:hAnsi="宋体" w:cs="宋体"/>
          <w:color w:val="000000"/>
        </w:rPr>
      </w:pPr>
      <w:r>
        <w:rPr>
          <w:rFonts w:hint="eastAsia" w:ascii="宋体" w:hAnsi="宋体" w:cs="宋体"/>
          <w:color w:val="000000"/>
        </w:rPr>
        <w:t>地    址：重庆市长寿经开区化北二路7号</w:t>
      </w:r>
    </w:p>
    <w:p>
      <w:pPr>
        <w:spacing w:line="360" w:lineRule="auto"/>
        <w:ind w:firstLine="315" w:firstLineChars="150"/>
        <w:rPr>
          <w:rFonts w:hint="default" w:ascii="宋体" w:hAnsi="宋体" w:eastAsia="宋体" w:cs="宋体"/>
          <w:color w:val="000000"/>
          <w:lang w:val="en-US" w:eastAsia="zh-CN"/>
        </w:rPr>
      </w:pPr>
      <w:r>
        <w:rPr>
          <w:rFonts w:hint="eastAsia" w:ascii="宋体" w:hAnsi="宋体" w:cs="宋体"/>
          <w:color w:val="000000"/>
        </w:rPr>
        <w:t>联 系 人：</w:t>
      </w:r>
      <w:r>
        <w:rPr>
          <w:rFonts w:hint="eastAsia" w:ascii="宋体" w:hAnsi="宋体" w:cs="宋体"/>
          <w:color w:val="000000"/>
          <w:lang w:val="en-US" w:eastAsia="zh-CN"/>
        </w:rPr>
        <w:t>江燕</w:t>
      </w:r>
    </w:p>
    <w:p>
      <w:pPr>
        <w:spacing w:line="360" w:lineRule="auto"/>
        <w:ind w:firstLine="315" w:firstLineChars="150"/>
        <w:rPr>
          <w:rFonts w:hint="default" w:ascii="宋体" w:hAnsi="宋体" w:eastAsia="宋体" w:cs="宋体"/>
          <w:color w:val="000000"/>
          <w:lang w:val="en-US" w:eastAsia="zh-CN"/>
        </w:rPr>
      </w:pPr>
      <w:r>
        <w:rPr>
          <w:rFonts w:hint="eastAsia" w:ascii="宋体" w:hAnsi="宋体" w:cs="宋体"/>
          <w:color w:val="000000"/>
        </w:rPr>
        <w:t>电    话：</w:t>
      </w:r>
      <w:r>
        <w:rPr>
          <w:rFonts w:hint="eastAsia" w:ascii="宋体" w:hAnsi="宋体" w:cs="宋体"/>
          <w:color w:val="000000"/>
          <w:lang w:val="en-US" w:eastAsia="zh-CN"/>
        </w:rPr>
        <w:t>13399829876</w:t>
      </w:r>
    </w:p>
    <w:p>
      <w:pPr>
        <w:spacing w:line="360" w:lineRule="auto"/>
        <w:rPr>
          <w:rFonts w:ascii="宋体" w:hAnsi="宋体"/>
          <w:b/>
          <w:color w:val="000000"/>
          <w:sz w:val="24"/>
          <w:szCs w:val="24"/>
        </w:rPr>
      </w:pPr>
      <w:r>
        <w:rPr>
          <w:rFonts w:hint="eastAsia" w:ascii="宋体" w:hAnsi="宋体"/>
          <w:b/>
          <w:color w:val="000000"/>
          <w:sz w:val="24"/>
          <w:szCs w:val="24"/>
          <w:lang w:val="en-US" w:eastAsia="zh-CN"/>
        </w:rPr>
        <w:t>七</w:t>
      </w:r>
      <w:r>
        <w:rPr>
          <w:rFonts w:hint="eastAsia" w:ascii="宋体" w:hAnsi="宋体"/>
          <w:b/>
          <w:color w:val="000000"/>
          <w:sz w:val="24"/>
          <w:szCs w:val="24"/>
        </w:rPr>
        <w:t>、其它事项：</w:t>
      </w:r>
    </w:p>
    <w:p>
      <w:pPr>
        <w:spacing w:line="360" w:lineRule="auto"/>
        <w:ind w:firstLine="316" w:firstLineChars="150"/>
        <w:rPr>
          <w:rFonts w:ascii="宋体" w:hAnsi="宋体" w:cs="宋体"/>
          <w:b/>
          <w:color w:val="000000"/>
        </w:rPr>
      </w:pPr>
      <w:bookmarkStart w:id="16" w:name="_Toc346819854"/>
      <w:bookmarkStart w:id="17" w:name="_Toc380154254"/>
      <w:bookmarkStart w:id="18" w:name="_Toc339452624"/>
      <w:r>
        <w:rPr>
          <w:rFonts w:ascii="宋体" w:hAnsi="宋体" w:cs="宋体"/>
          <w:b/>
          <w:color w:val="000000"/>
        </w:rPr>
        <w:t>1</w:t>
      </w:r>
      <w:r>
        <w:rPr>
          <w:rFonts w:hint="eastAsia" w:ascii="宋体" w:hAnsi="宋体" w:cs="宋体"/>
          <w:b/>
          <w:color w:val="000000"/>
        </w:rPr>
        <w:t>、报价文件：</w:t>
      </w:r>
    </w:p>
    <w:p>
      <w:pPr>
        <w:spacing w:line="360" w:lineRule="auto"/>
        <w:ind w:firstLine="420" w:firstLineChars="200"/>
        <w:rPr>
          <w:rFonts w:ascii="宋体" w:hAnsi="宋体" w:cs="宋体"/>
          <w:color w:val="000000"/>
        </w:rPr>
      </w:pPr>
      <w:r>
        <w:rPr>
          <w:rFonts w:hint="eastAsia" w:ascii="宋体" w:hAnsi="宋体" w:cs="宋体"/>
          <w:color w:val="000000"/>
          <w:lang w:eastAsia="zh-CN"/>
        </w:rPr>
        <w:t>(1)报</w:t>
      </w:r>
      <w:r>
        <w:rPr>
          <w:rFonts w:hint="eastAsia" w:ascii="宋体" w:hAnsi="宋体" w:cs="宋体"/>
          <w:color w:val="000000"/>
        </w:rPr>
        <w:t>价函：报价为全费用综合单价（含13%税的增值税专用发票及到</w:t>
      </w:r>
      <w:r>
        <w:rPr>
          <w:rFonts w:hint="eastAsia" w:ascii="宋体" w:hAnsi="宋体" w:cs="宋体"/>
          <w:color w:val="000000"/>
          <w:lang w:eastAsia="zh-CN"/>
        </w:rPr>
        <w:t>询价</w:t>
      </w:r>
      <w:r>
        <w:rPr>
          <w:rFonts w:hint="eastAsia" w:ascii="宋体" w:hAnsi="宋体" w:cs="宋体"/>
          <w:color w:val="000000"/>
        </w:rPr>
        <w:t>人现场运费）。</w:t>
      </w:r>
    </w:p>
    <w:p>
      <w:pPr>
        <w:spacing w:line="360" w:lineRule="auto"/>
        <w:ind w:firstLine="420" w:firstLineChars="200"/>
        <w:rPr>
          <w:color w:val="000000"/>
        </w:rPr>
      </w:pPr>
      <w:r>
        <w:rPr>
          <w:rFonts w:hint="eastAsia" w:ascii="宋体" w:hAnsi="宋体" w:cs="宋体"/>
          <w:color w:val="000000"/>
          <w:lang w:eastAsia="zh-CN"/>
        </w:rPr>
        <w:t>(2)报</w:t>
      </w:r>
      <w:r>
        <w:rPr>
          <w:rFonts w:hint="eastAsia" w:ascii="宋体" w:hAnsi="宋体" w:cs="宋体"/>
          <w:color w:val="000000"/>
        </w:rPr>
        <w:t>价的唯一性：只能有一个报价，除非</w:t>
      </w:r>
      <w:r>
        <w:rPr>
          <w:rFonts w:hint="eastAsia" w:ascii="宋体" w:hAnsi="宋体" w:cs="宋体"/>
          <w:color w:val="000000"/>
          <w:lang w:eastAsia="zh-CN"/>
        </w:rPr>
        <w:t>询价</w:t>
      </w:r>
      <w:r>
        <w:rPr>
          <w:rFonts w:hint="eastAsia" w:ascii="宋体" w:hAnsi="宋体" w:cs="宋体"/>
          <w:color w:val="000000"/>
        </w:rPr>
        <w:t>文件另行规定，否则不得提交选择性报价。</w:t>
      </w:r>
    </w:p>
    <w:bookmarkEnd w:id="16"/>
    <w:bookmarkEnd w:id="17"/>
    <w:bookmarkEnd w:id="18"/>
    <w:p>
      <w:pPr>
        <w:spacing w:line="360" w:lineRule="auto"/>
        <w:ind w:firstLine="316" w:firstLineChars="150"/>
        <w:rPr>
          <w:rFonts w:ascii="宋体" w:hAnsi="宋体" w:cs="宋体"/>
          <w:b/>
          <w:color w:val="000000"/>
        </w:rPr>
      </w:pPr>
      <w:r>
        <w:rPr>
          <w:rFonts w:ascii="宋体" w:hAnsi="宋体" w:cs="宋体"/>
          <w:b/>
          <w:color w:val="000000"/>
        </w:rPr>
        <w:t>2</w:t>
      </w:r>
      <w:r>
        <w:rPr>
          <w:rFonts w:hint="eastAsia" w:ascii="宋体" w:hAnsi="宋体" w:cs="宋体"/>
          <w:b/>
          <w:color w:val="000000"/>
        </w:rPr>
        <w:t>、</w:t>
      </w:r>
      <w:r>
        <w:rPr>
          <w:rFonts w:hint="eastAsia" w:ascii="宋体" w:hAnsi="宋体" w:cs="宋体"/>
          <w:b/>
          <w:color w:val="000000"/>
          <w:lang w:eastAsia="zh-CN"/>
        </w:rPr>
        <w:t>询价</w:t>
      </w:r>
      <w:r>
        <w:rPr>
          <w:rFonts w:hint="eastAsia" w:ascii="宋体" w:hAnsi="宋体" w:cs="宋体"/>
          <w:b/>
          <w:color w:val="000000"/>
        </w:rPr>
        <w:t>评审：</w:t>
      </w:r>
    </w:p>
    <w:p>
      <w:pPr>
        <w:spacing w:line="360" w:lineRule="auto"/>
        <w:ind w:firstLine="315" w:firstLineChars="150"/>
        <w:rPr>
          <w:rFonts w:ascii="宋体" w:hAnsi="宋体" w:cs="宋体"/>
          <w:color w:val="000000"/>
        </w:rPr>
      </w:pPr>
      <w:r>
        <w:rPr>
          <w:rFonts w:hint="eastAsia" w:ascii="宋体" w:hAnsi="宋体" w:cs="宋体"/>
          <w:color w:val="000000"/>
          <w:lang w:eastAsia="zh-CN"/>
        </w:rPr>
        <w:t>（</w:t>
      </w:r>
      <w:r>
        <w:rPr>
          <w:rFonts w:hint="eastAsia" w:ascii="宋体" w:hAnsi="宋体" w:cs="宋体"/>
          <w:color w:val="000000"/>
          <w:lang w:val="en-US" w:eastAsia="zh-CN"/>
        </w:rPr>
        <w:t>1</w:t>
      </w:r>
      <w:r>
        <w:rPr>
          <w:rFonts w:hint="eastAsia" w:ascii="宋体" w:hAnsi="宋体" w:cs="宋体"/>
          <w:color w:val="000000"/>
          <w:lang w:eastAsia="zh-CN"/>
        </w:rPr>
        <w:t>）</w:t>
      </w:r>
      <w:r>
        <w:rPr>
          <w:rFonts w:hint="eastAsia" w:ascii="宋体" w:hAnsi="宋体" w:cs="宋体"/>
          <w:color w:val="000000"/>
        </w:rPr>
        <w:t>评审方法： 综合评审法 。</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评审评分包括三方面，一是价格分，以最低价为</w:t>
      </w:r>
      <w:r>
        <w:rPr>
          <w:rFonts w:hint="eastAsia" w:ascii="宋体" w:hAnsi="宋体" w:cs="宋体"/>
          <w:color w:val="auto"/>
          <w:highlight w:val="none"/>
          <w:lang w:val="en-US" w:eastAsia="zh-CN"/>
        </w:rPr>
        <w:t>6</w:t>
      </w:r>
      <w:r>
        <w:rPr>
          <w:rFonts w:hint="eastAsia" w:ascii="宋体" w:hAnsi="宋体" w:cs="宋体"/>
          <w:color w:val="auto"/>
          <w:highlight w:val="none"/>
        </w:rPr>
        <w:t>0分，经最低价为标准每比最低价高</w:t>
      </w:r>
      <w:r>
        <w:rPr>
          <w:rFonts w:hint="eastAsia" w:ascii="宋体" w:hAnsi="宋体" w:cs="宋体"/>
          <w:color w:val="auto"/>
          <w:highlight w:val="none"/>
          <w:lang w:val="en-US" w:eastAsia="zh-CN"/>
        </w:rPr>
        <w:t>1</w:t>
      </w:r>
      <w:r>
        <w:rPr>
          <w:rFonts w:hint="eastAsia" w:ascii="宋体" w:hAnsi="宋体" w:cs="宋体"/>
          <w:color w:val="auto"/>
          <w:highlight w:val="none"/>
        </w:rPr>
        <w:t>% 扣1分，不足</w:t>
      </w:r>
      <w:r>
        <w:rPr>
          <w:rFonts w:hint="eastAsia" w:ascii="宋体" w:hAnsi="宋体" w:cs="宋体"/>
          <w:color w:val="auto"/>
          <w:highlight w:val="none"/>
          <w:lang w:val="en-US" w:eastAsia="zh-CN"/>
        </w:rPr>
        <w:t>1</w:t>
      </w:r>
      <w:r>
        <w:rPr>
          <w:rFonts w:hint="eastAsia" w:ascii="宋体" w:hAnsi="宋体" w:cs="宋体"/>
          <w:color w:val="auto"/>
          <w:highlight w:val="none"/>
        </w:rPr>
        <w:t>%的按</w:t>
      </w:r>
      <w:r>
        <w:rPr>
          <w:rFonts w:hint="eastAsia" w:ascii="宋体" w:hAnsi="宋体" w:cs="宋体"/>
          <w:color w:val="auto"/>
          <w:highlight w:val="none"/>
          <w:lang w:val="en-US" w:eastAsia="zh-CN"/>
        </w:rPr>
        <w:t>1</w:t>
      </w:r>
      <w:r>
        <w:rPr>
          <w:rFonts w:hint="eastAsia" w:ascii="宋体" w:hAnsi="宋体" w:cs="宋体"/>
          <w:color w:val="auto"/>
          <w:highlight w:val="none"/>
        </w:rPr>
        <w:t>%计算，最多扣</w:t>
      </w:r>
      <w:r>
        <w:rPr>
          <w:rFonts w:hint="eastAsia" w:ascii="宋体" w:hAnsi="宋体" w:cs="宋体"/>
          <w:color w:val="auto"/>
          <w:highlight w:val="none"/>
          <w:lang w:val="en-US" w:eastAsia="zh-CN"/>
        </w:rPr>
        <w:t>2</w:t>
      </w:r>
      <w:r>
        <w:rPr>
          <w:rFonts w:hint="eastAsia" w:ascii="宋体" w:hAnsi="宋体" w:cs="宋体"/>
          <w:color w:val="auto"/>
          <w:highlight w:val="none"/>
        </w:rPr>
        <w:t>0分；</w:t>
      </w:r>
    </w:p>
    <w:p>
      <w:pPr>
        <w:spacing w:line="360" w:lineRule="auto"/>
        <w:ind w:firstLine="420" w:firstLineChars="200"/>
        <w:rPr>
          <w:rFonts w:hint="default" w:ascii="宋体" w:hAnsi="宋体" w:cs="宋体"/>
          <w:color w:val="auto"/>
          <w:highlight w:val="none"/>
          <w:lang w:val="en-US" w:eastAsia="zh-CN"/>
        </w:rPr>
      </w:pPr>
      <w:r>
        <w:rPr>
          <w:rFonts w:hint="eastAsia" w:ascii="宋体" w:hAnsi="宋体" w:cs="宋体"/>
          <w:color w:val="auto"/>
          <w:highlight w:val="none"/>
        </w:rPr>
        <w:t>二是技术方案分（</w:t>
      </w:r>
      <w:r>
        <w:rPr>
          <w:rFonts w:hint="eastAsia" w:ascii="宋体" w:hAnsi="宋体" w:cs="宋体"/>
          <w:color w:val="auto"/>
          <w:highlight w:val="none"/>
          <w:lang w:val="en-US" w:eastAsia="zh-CN"/>
        </w:rPr>
        <w:t>25</w:t>
      </w:r>
      <w:r>
        <w:rPr>
          <w:rFonts w:hint="eastAsia" w:ascii="宋体" w:hAnsi="宋体" w:cs="宋体"/>
          <w:color w:val="auto"/>
          <w:highlight w:val="none"/>
        </w:rPr>
        <w:t>分），</w:t>
      </w:r>
      <w:r>
        <w:rPr>
          <w:rFonts w:hint="eastAsia" w:ascii="宋体" w:hAnsi="宋体" w:cs="宋体"/>
          <w:color w:val="auto"/>
          <w:highlight w:val="none"/>
          <w:lang w:val="en-US" w:eastAsia="zh-CN"/>
        </w:rPr>
        <w:t>根据报价单位的设备设计和制造能力、工期等（20分）；相关供货业绩数量（5分）等横向比较打分；</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三是商务分（</w:t>
      </w:r>
      <w:r>
        <w:rPr>
          <w:rFonts w:hint="eastAsia" w:ascii="宋体" w:hAnsi="宋体" w:cs="宋体"/>
          <w:color w:val="auto"/>
          <w:highlight w:val="none"/>
          <w:lang w:val="en-US" w:eastAsia="zh-CN"/>
        </w:rPr>
        <w:t>15</w:t>
      </w:r>
      <w:r>
        <w:rPr>
          <w:rFonts w:hint="eastAsia" w:ascii="宋体" w:hAnsi="宋体" w:cs="宋体"/>
          <w:color w:val="auto"/>
          <w:highlight w:val="none"/>
        </w:rPr>
        <w:t>分）</w:t>
      </w:r>
      <w:r>
        <w:rPr>
          <w:rFonts w:hint="eastAsia" w:ascii="宋体" w:hAnsi="宋体" w:cs="宋体"/>
          <w:color w:val="auto"/>
          <w:highlight w:val="none"/>
          <w:lang w:val="en-US" w:eastAsia="zh-CN"/>
        </w:rPr>
        <w:t>横向比较付款方式优于要求情况、质保期限及售后方案打分</w:t>
      </w:r>
      <w:r>
        <w:rPr>
          <w:rFonts w:hint="eastAsia" w:ascii="宋体" w:hAnsi="宋体" w:cs="宋体"/>
          <w:color w:val="auto"/>
          <w:highlight w:val="none"/>
        </w:rPr>
        <w:t>；</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根据得分高低，确定中标候选人顺序。</w:t>
      </w:r>
    </w:p>
    <w:p>
      <w:pPr>
        <w:spacing w:line="360" w:lineRule="auto"/>
        <w:ind w:firstLine="315" w:firstLineChars="150"/>
        <w:rPr>
          <w:rFonts w:ascii="宋体" w:hAnsi="宋体" w:cs="宋体"/>
          <w:color w:val="000000"/>
        </w:rPr>
      </w:pPr>
      <w:r>
        <w:rPr>
          <w:rFonts w:hint="eastAsia" w:ascii="宋体" w:hAnsi="宋体" w:cs="宋体"/>
          <w:color w:val="000000"/>
        </w:rPr>
        <w:t>（2）初步评审</w:t>
      </w:r>
    </w:p>
    <w:p>
      <w:pPr>
        <w:spacing w:line="360" w:lineRule="auto"/>
        <w:ind w:firstLine="420" w:firstLineChars="200"/>
        <w:rPr>
          <w:rFonts w:ascii="宋体" w:hAnsi="宋体" w:cs="宋体"/>
          <w:color w:val="000000"/>
        </w:rPr>
      </w:pPr>
      <w:r>
        <w:rPr>
          <w:rFonts w:hint="eastAsia" w:ascii="宋体" w:hAnsi="宋体" w:cs="宋体"/>
          <w:color w:val="000000"/>
        </w:rPr>
        <w:t>A.参与本项目</w:t>
      </w:r>
      <w:r>
        <w:rPr>
          <w:rFonts w:hint="eastAsia" w:ascii="宋体" w:hAnsi="宋体" w:cs="宋体"/>
          <w:color w:val="000000"/>
          <w:lang w:eastAsia="zh-CN"/>
        </w:rPr>
        <w:t>询价</w:t>
      </w:r>
      <w:r>
        <w:rPr>
          <w:rFonts w:hint="eastAsia" w:ascii="宋体" w:hAnsi="宋体" w:cs="宋体"/>
          <w:color w:val="000000"/>
        </w:rPr>
        <w:t>单位名称与营业执照一致；</w:t>
      </w:r>
    </w:p>
    <w:p>
      <w:pPr>
        <w:spacing w:line="360" w:lineRule="auto"/>
        <w:ind w:firstLine="420" w:firstLineChars="200"/>
        <w:rPr>
          <w:rFonts w:ascii="宋体" w:hAnsi="宋体" w:cs="宋体"/>
          <w:color w:val="000000"/>
        </w:rPr>
      </w:pPr>
      <w:r>
        <w:rPr>
          <w:rFonts w:hint="eastAsia" w:ascii="宋体" w:hAnsi="宋体" w:cs="宋体"/>
          <w:color w:val="000000"/>
        </w:rPr>
        <w:t xml:space="preserve">B.报价文件内容齐全，务必密封完整后,快递或直接递交的方式送达； </w:t>
      </w:r>
    </w:p>
    <w:p>
      <w:pPr>
        <w:spacing w:line="360" w:lineRule="auto"/>
        <w:ind w:firstLine="420" w:firstLineChars="200"/>
        <w:rPr>
          <w:rFonts w:ascii="宋体" w:hAnsi="宋体" w:cs="宋体"/>
          <w:color w:val="000000"/>
        </w:rPr>
      </w:pPr>
      <w:r>
        <w:rPr>
          <w:rFonts w:hint="eastAsia" w:ascii="宋体" w:hAnsi="宋体" w:cs="宋体"/>
          <w:color w:val="000000"/>
        </w:rPr>
        <w:t>C.参与本项目</w:t>
      </w:r>
      <w:r>
        <w:rPr>
          <w:rFonts w:hint="eastAsia" w:ascii="宋体" w:hAnsi="宋体" w:cs="宋体"/>
          <w:color w:val="000000"/>
          <w:lang w:eastAsia="zh-CN"/>
        </w:rPr>
        <w:t>询价</w:t>
      </w:r>
      <w:r>
        <w:rPr>
          <w:rFonts w:hint="eastAsia" w:ascii="宋体" w:hAnsi="宋体" w:cs="宋体"/>
          <w:color w:val="000000"/>
        </w:rPr>
        <w:t>单位符合</w:t>
      </w:r>
      <w:r>
        <w:rPr>
          <w:rFonts w:hint="eastAsia" w:ascii="宋体" w:hAnsi="宋体" w:cs="宋体"/>
          <w:color w:val="000000"/>
          <w:lang w:eastAsia="zh-CN"/>
        </w:rPr>
        <w:t>询价</w:t>
      </w:r>
      <w:r>
        <w:rPr>
          <w:rFonts w:hint="eastAsia" w:ascii="宋体" w:hAnsi="宋体" w:cs="宋体"/>
          <w:color w:val="000000"/>
        </w:rPr>
        <w:t>文件和技术文件中的其他资格和要求。</w:t>
      </w:r>
    </w:p>
    <w:p>
      <w:pPr>
        <w:spacing w:line="360" w:lineRule="auto"/>
        <w:ind w:firstLine="315" w:firstLineChars="150"/>
        <w:rPr>
          <w:rFonts w:ascii="宋体" w:hAnsi="宋体" w:cs="宋体"/>
          <w:color w:val="000000"/>
        </w:rPr>
      </w:pPr>
      <w:r>
        <w:rPr>
          <w:rFonts w:hint="eastAsia" w:ascii="宋体" w:hAnsi="宋体" w:cs="宋体"/>
          <w:color w:val="000000"/>
        </w:rPr>
        <w:t>（3）报价评审</w:t>
      </w:r>
    </w:p>
    <w:p>
      <w:pPr>
        <w:spacing w:line="360" w:lineRule="auto"/>
        <w:ind w:firstLine="420" w:firstLineChars="200"/>
        <w:rPr>
          <w:rFonts w:ascii="宋体" w:hAnsi="宋体" w:cs="宋体"/>
          <w:color w:val="000000"/>
        </w:rPr>
      </w:pPr>
      <w:r>
        <w:rPr>
          <w:rFonts w:hint="eastAsia" w:ascii="宋体" w:hAnsi="宋体" w:cs="宋体"/>
          <w:color w:val="000000"/>
        </w:rPr>
        <w:t>A.没有通过初步评审的报价文件，不得进入报价评审；</w:t>
      </w:r>
    </w:p>
    <w:p>
      <w:pPr>
        <w:spacing w:line="360" w:lineRule="auto"/>
        <w:ind w:firstLine="420" w:firstLineChars="200"/>
        <w:rPr>
          <w:rFonts w:ascii="宋体" w:hAnsi="宋体" w:cs="宋体"/>
          <w:color w:val="000000"/>
        </w:rPr>
      </w:pPr>
      <w:r>
        <w:rPr>
          <w:rFonts w:hint="eastAsia" w:ascii="宋体" w:hAnsi="宋体" w:cs="宋体"/>
          <w:color w:val="000000"/>
        </w:rPr>
        <w:t>B.报价评审内容包括报价、质量技术要求和合同响应等；</w:t>
      </w:r>
    </w:p>
    <w:p>
      <w:pPr>
        <w:spacing w:line="360" w:lineRule="auto"/>
        <w:ind w:firstLine="420" w:firstLineChars="200"/>
        <w:rPr>
          <w:rFonts w:ascii="宋体" w:hAnsi="宋体" w:cs="宋体"/>
          <w:color w:val="000000"/>
        </w:rPr>
      </w:pPr>
      <w:r>
        <w:rPr>
          <w:rFonts w:hint="eastAsia" w:ascii="宋体" w:hAnsi="宋体" w:cs="宋体"/>
          <w:color w:val="000000"/>
        </w:rPr>
        <w:t>C.以全费用综合单价、质量技术要求和合同响应确定参选单位中标候选人顺序。</w:t>
      </w:r>
    </w:p>
    <w:p>
      <w:pPr>
        <w:spacing w:line="360" w:lineRule="auto"/>
        <w:ind w:firstLine="316" w:firstLineChars="150"/>
        <w:rPr>
          <w:rFonts w:ascii="宋体" w:hAnsi="宋体" w:cs="宋体"/>
          <w:b/>
          <w:color w:val="000000"/>
        </w:rPr>
      </w:pPr>
      <w:r>
        <w:rPr>
          <w:rFonts w:hint="eastAsia" w:ascii="宋体" w:hAnsi="宋体" w:cs="宋体"/>
          <w:b/>
          <w:color w:val="000000"/>
        </w:rPr>
        <w:t>3、参选单位应严格遵守国家法律法规，严禁串标、围标，或采取不正当方式谋取中标，否则将失去参与</w:t>
      </w:r>
      <w:r>
        <w:rPr>
          <w:rFonts w:hint="eastAsia" w:ascii="宋体" w:hAnsi="宋体" w:cs="宋体"/>
          <w:b/>
          <w:color w:val="000000"/>
          <w:lang w:val="en-US" w:eastAsia="zh-CN"/>
        </w:rPr>
        <w:t>投标</w:t>
      </w:r>
      <w:r>
        <w:rPr>
          <w:rFonts w:hint="eastAsia" w:ascii="宋体" w:hAnsi="宋体" w:cs="宋体"/>
          <w:b/>
          <w:color w:val="000000"/>
        </w:rPr>
        <w:t>资格，并承担相关法律责任。</w:t>
      </w:r>
    </w:p>
    <w:p>
      <w:pPr>
        <w:spacing w:line="360" w:lineRule="auto"/>
        <w:ind w:firstLine="316" w:firstLineChars="150"/>
        <w:rPr>
          <w:rFonts w:hint="eastAsia" w:ascii="宋体" w:hAnsi="宋体" w:cs="宋体"/>
          <w:b/>
          <w:color w:val="000000"/>
        </w:rPr>
      </w:pPr>
      <w:r>
        <w:rPr>
          <w:rFonts w:hint="eastAsia" w:ascii="宋体" w:hAnsi="宋体" w:cs="宋体"/>
          <w:b/>
          <w:color w:val="000000"/>
        </w:rPr>
        <w:t>4、业主有权在报价书递交的截止时间后10日内，取消本次</w:t>
      </w:r>
      <w:r>
        <w:rPr>
          <w:rFonts w:hint="eastAsia" w:ascii="宋体" w:hAnsi="宋体" w:cs="宋体"/>
          <w:b/>
          <w:color w:val="000000"/>
          <w:lang w:eastAsia="zh-CN"/>
        </w:rPr>
        <w:t>询价</w:t>
      </w:r>
      <w:r>
        <w:rPr>
          <w:rFonts w:hint="eastAsia" w:ascii="宋体" w:hAnsi="宋体" w:cs="宋体"/>
          <w:b/>
          <w:color w:val="000000"/>
        </w:rPr>
        <w:t>而不承担任何责任。</w:t>
      </w:r>
    </w:p>
    <w:p>
      <w:pPr>
        <w:rPr>
          <w:rFonts w:hint="eastAsia" w:ascii="宋体" w:hAnsi="宋体" w:cs="宋体"/>
          <w:b/>
          <w:color w:val="000000"/>
        </w:rPr>
      </w:pPr>
      <w:r>
        <w:rPr>
          <w:rFonts w:hint="eastAsia" w:ascii="宋体" w:hAnsi="宋体" w:cs="宋体"/>
          <w:b/>
          <w:color w:val="000000"/>
        </w:rPr>
        <w:br w:type="page"/>
      </w:r>
    </w:p>
    <w:p>
      <w:pPr>
        <w:pStyle w:val="8"/>
      </w:pPr>
    </w:p>
    <w:bookmarkEnd w:id="15"/>
    <w:p>
      <w:pPr>
        <w:rPr>
          <w:color w:val="000000"/>
          <w:lang w:val="zh-CN"/>
        </w:rPr>
      </w:pPr>
    </w:p>
    <w:p>
      <w:pPr>
        <w:pStyle w:val="8"/>
        <w:jc w:val="center"/>
        <w:rPr>
          <w:b/>
          <w:bCs/>
          <w:color w:val="000000"/>
          <w:sz w:val="48"/>
          <w:szCs w:val="40"/>
        </w:rPr>
      </w:pPr>
      <w:r>
        <w:rPr>
          <w:rFonts w:hint="eastAsia"/>
          <w:b/>
          <w:bCs/>
          <w:color w:val="000000"/>
          <w:sz w:val="48"/>
          <w:szCs w:val="40"/>
        </w:rPr>
        <w:t>商务部分</w:t>
      </w:r>
    </w:p>
    <w:p>
      <w:pPr>
        <w:tabs>
          <w:tab w:val="left" w:pos="2295"/>
          <w:tab w:val="center" w:pos="4153"/>
        </w:tabs>
        <w:autoSpaceDE w:val="0"/>
        <w:autoSpaceDN w:val="0"/>
        <w:adjustRightInd w:val="0"/>
        <w:spacing w:line="360" w:lineRule="auto"/>
        <w:rPr>
          <w:rFonts w:ascii="楷体_GB2312" w:hAnsi="宋体" w:eastAsia="楷体_GB2312" w:cs="楷体_GB2312"/>
          <w:b/>
          <w:bCs/>
          <w:color w:val="000000"/>
          <w:kern w:val="0"/>
          <w:sz w:val="36"/>
          <w:szCs w:val="36"/>
          <w:lang w:val="zh-CN"/>
        </w:rPr>
      </w:pPr>
    </w:p>
    <w:p>
      <w:pPr>
        <w:tabs>
          <w:tab w:val="left" w:pos="2295"/>
          <w:tab w:val="center" w:pos="4153"/>
        </w:tabs>
        <w:autoSpaceDE w:val="0"/>
        <w:autoSpaceDN w:val="0"/>
        <w:adjustRightInd w:val="0"/>
        <w:spacing w:line="360" w:lineRule="auto"/>
        <w:jc w:val="center"/>
        <w:rPr>
          <w:rFonts w:ascii="楷体_GB2312" w:hAnsi="宋体" w:eastAsia="楷体_GB2312"/>
          <w:b/>
          <w:bCs/>
          <w:color w:val="000000"/>
          <w:kern w:val="0"/>
          <w:sz w:val="36"/>
          <w:szCs w:val="36"/>
          <w:lang w:val="zh-CN"/>
        </w:rPr>
      </w:pPr>
      <w:r>
        <w:rPr>
          <w:rFonts w:hint="eastAsia" w:ascii="楷体_GB2312" w:hAnsi="宋体" w:eastAsia="楷体_GB2312" w:cs="楷体_GB2312"/>
          <w:b/>
          <w:bCs/>
          <w:color w:val="000000"/>
          <w:kern w:val="0"/>
          <w:sz w:val="36"/>
          <w:szCs w:val="36"/>
          <w:lang w:eastAsia="zh-CN"/>
        </w:rPr>
        <w:t>报价</w:t>
      </w:r>
      <w:r>
        <w:rPr>
          <w:rFonts w:hint="eastAsia" w:ascii="楷体_GB2312" w:hAnsi="宋体" w:eastAsia="楷体_GB2312" w:cs="楷体_GB2312"/>
          <w:b/>
          <w:bCs/>
          <w:color w:val="000000"/>
          <w:kern w:val="0"/>
          <w:sz w:val="36"/>
          <w:szCs w:val="36"/>
          <w:lang w:val="zh-CN"/>
        </w:rPr>
        <w:t>文件格式</w:t>
      </w:r>
    </w:p>
    <w:p>
      <w:pPr>
        <w:numPr>
          <w:ilvl w:val="0"/>
          <w:numId w:val="3"/>
        </w:numPr>
        <w:spacing w:line="360" w:lineRule="auto"/>
        <w:rPr>
          <w:rFonts w:ascii="黑体" w:hAnsi="宋体" w:eastAsia="黑体" w:cs="黑体"/>
          <w:color w:val="000000"/>
          <w:sz w:val="32"/>
          <w:szCs w:val="32"/>
        </w:rPr>
      </w:pPr>
      <w:r>
        <w:rPr>
          <w:rFonts w:hint="eastAsia" w:ascii="黑体" w:hAnsi="宋体" w:eastAsia="黑体" w:cs="黑体"/>
          <w:color w:val="000000"/>
          <w:sz w:val="32"/>
          <w:szCs w:val="32"/>
          <w:lang w:eastAsia="zh-CN"/>
        </w:rPr>
        <w:t>报价</w:t>
      </w:r>
      <w:r>
        <w:rPr>
          <w:rFonts w:hint="eastAsia" w:ascii="黑体" w:hAnsi="宋体" w:eastAsia="黑体" w:cs="黑体"/>
          <w:color w:val="000000"/>
          <w:sz w:val="32"/>
          <w:szCs w:val="32"/>
        </w:rPr>
        <w:t>书封面</w:t>
      </w:r>
    </w:p>
    <w:p>
      <w:pPr>
        <w:spacing w:line="360" w:lineRule="auto"/>
        <w:jc w:val="center"/>
        <w:rPr>
          <w:rFonts w:hint="eastAsia" w:ascii="黑体" w:hAnsi="宋体" w:eastAsia="黑体" w:cs="黑体"/>
          <w:color w:val="000000"/>
          <w:sz w:val="32"/>
          <w:szCs w:val="32"/>
        </w:rPr>
      </w:pPr>
      <w:r>
        <w:rPr>
          <w:rFonts w:hint="eastAsia" w:ascii="黑体" w:hAnsi="宋体" w:eastAsia="黑体" w:cs="黑体"/>
          <w:color w:val="000000"/>
          <w:sz w:val="32"/>
          <w:szCs w:val="32"/>
        </w:rPr>
        <w:t>重庆长风化学工业有限公司</w:t>
      </w:r>
    </w:p>
    <w:p>
      <w:pPr>
        <w:spacing w:line="360" w:lineRule="auto"/>
        <w:jc w:val="center"/>
        <w:rPr>
          <w:rFonts w:hint="eastAsia" w:ascii="黑体" w:hAnsi="宋体" w:eastAsia="黑体" w:cs="黑体"/>
          <w:color w:val="000000"/>
          <w:sz w:val="32"/>
          <w:szCs w:val="32"/>
          <w:lang w:val="en-US" w:eastAsia="zh-CN"/>
        </w:rPr>
      </w:pPr>
      <w:r>
        <w:rPr>
          <w:rFonts w:hint="eastAsia" w:ascii="黑体" w:hAnsi="宋体" w:eastAsia="黑体" w:cs="黑体"/>
          <w:color w:val="000000"/>
          <w:sz w:val="32"/>
          <w:szCs w:val="32"/>
          <w:lang w:val="en-US" w:eastAsia="zh-CN"/>
        </w:rPr>
        <w:t>循环冷却水应急系统项目</w:t>
      </w:r>
    </w:p>
    <w:p>
      <w:pPr>
        <w:widowControl/>
        <w:spacing w:line="360" w:lineRule="auto"/>
        <w:jc w:val="center"/>
        <w:rPr>
          <w:rFonts w:hint="eastAsia" w:ascii="黑体" w:hAnsi="宋体" w:eastAsia="黑体" w:cs="黑体"/>
          <w:b w:val="0"/>
          <w:color w:val="000000"/>
          <w:spacing w:val="0"/>
          <w:sz w:val="32"/>
          <w:szCs w:val="32"/>
          <w:lang w:val="en-US" w:eastAsia="zh-CN"/>
        </w:rPr>
      </w:pPr>
    </w:p>
    <w:p>
      <w:pPr>
        <w:widowControl/>
        <w:spacing w:line="360" w:lineRule="auto"/>
        <w:jc w:val="center"/>
        <w:rPr>
          <w:rFonts w:hint="eastAsia" w:ascii="黑体" w:hAnsi="宋体" w:eastAsia="黑体" w:cs="黑体"/>
          <w:color w:val="000000"/>
          <w:sz w:val="32"/>
          <w:szCs w:val="32"/>
        </w:rPr>
      </w:pPr>
      <w:r>
        <w:rPr>
          <w:rFonts w:hint="eastAsia" w:ascii="黑体" w:hAnsi="宋体" w:eastAsia="黑体" w:cs="黑体"/>
          <w:b w:val="0"/>
          <w:color w:val="000000"/>
          <w:spacing w:val="0"/>
          <w:sz w:val="32"/>
          <w:szCs w:val="32"/>
          <w:lang w:val="en-US" w:eastAsia="zh-CN"/>
        </w:rPr>
        <w:t>逆流式方形冷却塔</w:t>
      </w:r>
      <w:r>
        <w:rPr>
          <w:rFonts w:hint="eastAsia" w:ascii="黑体" w:hAnsi="宋体" w:eastAsia="黑体" w:cs="黑体"/>
          <w:color w:val="000000"/>
          <w:sz w:val="32"/>
          <w:szCs w:val="32"/>
        </w:rPr>
        <w:t>采购</w:t>
      </w:r>
    </w:p>
    <w:p>
      <w:pPr>
        <w:jc w:val="center"/>
        <w:rPr>
          <w:rFonts w:ascii="宋体"/>
          <w:color w:val="000000"/>
          <w:sz w:val="28"/>
          <w:szCs w:val="28"/>
        </w:rPr>
      </w:pPr>
    </w:p>
    <w:p>
      <w:pPr>
        <w:spacing w:line="360" w:lineRule="auto"/>
        <w:jc w:val="center"/>
        <w:rPr>
          <w:rFonts w:hint="eastAsia" w:ascii="黑体" w:hAnsi="宋体" w:eastAsia="黑体" w:cs="黑体"/>
          <w:color w:val="000000"/>
          <w:kern w:val="0"/>
          <w:sz w:val="36"/>
          <w:szCs w:val="36"/>
          <w:lang w:val="en-US" w:eastAsia="zh-CN"/>
        </w:rPr>
      </w:pPr>
      <w:r>
        <w:rPr>
          <w:rFonts w:hint="eastAsia" w:ascii="黑体" w:hAnsi="宋体" w:eastAsia="黑体" w:cs="黑体"/>
          <w:color w:val="000000"/>
          <w:kern w:val="0"/>
          <w:sz w:val="36"/>
          <w:szCs w:val="36"/>
          <w:lang w:val="en-US" w:eastAsia="zh-CN"/>
        </w:rPr>
        <w:t>报</w:t>
      </w:r>
    </w:p>
    <w:p>
      <w:pPr>
        <w:spacing w:line="360" w:lineRule="auto"/>
        <w:jc w:val="center"/>
        <w:rPr>
          <w:rFonts w:hint="eastAsia" w:ascii="黑体" w:hAnsi="宋体" w:eastAsia="黑体" w:cs="黑体"/>
          <w:color w:val="000000"/>
          <w:kern w:val="0"/>
          <w:sz w:val="36"/>
          <w:szCs w:val="36"/>
          <w:lang w:val="en-US" w:eastAsia="zh-CN"/>
        </w:rPr>
      </w:pPr>
      <w:r>
        <w:rPr>
          <w:rFonts w:hint="eastAsia" w:ascii="黑体" w:hAnsi="宋体" w:eastAsia="黑体" w:cs="黑体"/>
          <w:color w:val="000000"/>
          <w:kern w:val="0"/>
          <w:sz w:val="36"/>
          <w:szCs w:val="36"/>
          <w:lang w:val="en-US" w:eastAsia="zh-CN"/>
        </w:rPr>
        <w:t>价</w:t>
      </w:r>
    </w:p>
    <w:p>
      <w:pPr>
        <w:spacing w:line="360" w:lineRule="auto"/>
        <w:jc w:val="center"/>
        <w:rPr>
          <w:rFonts w:ascii="黑体" w:hAnsi="宋体" w:eastAsia="黑体"/>
          <w:color w:val="000000"/>
          <w:kern w:val="0"/>
          <w:sz w:val="36"/>
          <w:szCs w:val="36"/>
          <w:lang w:val="zh-CN"/>
        </w:rPr>
      </w:pPr>
      <w:r>
        <w:rPr>
          <w:rFonts w:hint="eastAsia" w:ascii="黑体" w:hAnsi="宋体" w:eastAsia="黑体" w:cs="黑体"/>
          <w:color w:val="000000"/>
          <w:kern w:val="0"/>
          <w:sz w:val="36"/>
          <w:szCs w:val="36"/>
          <w:lang w:val="zh-CN"/>
        </w:rPr>
        <w:t>文</w:t>
      </w:r>
    </w:p>
    <w:p>
      <w:pPr>
        <w:spacing w:line="360" w:lineRule="auto"/>
        <w:jc w:val="center"/>
        <w:rPr>
          <w:rFonts w:ascii="黑体" w:hAnsi="宋体" w:eastAsia="黑体"/>
          <w:color w:val="000000"/>
          <w:kern w:val="0"/>
          <w:sz w:val="36"/>
          <w:szCs w:val="36"/>
          <w:lang w:val="zh-CN"/>
        </w:rPr>
      </w:pPr>
      <w:r>
        <w:rPr>
          <w:rFonts w:hint="eastAsia" w:ascii="黑体" w:hAnsi="宋体" w:eastAsia="黑体" w:cs="黑体"/>
          <w:color w:val="000000"/>
          <w:kern w:val="0"/>
          <w:sz w:val="36"/>
          <w:szCs w:val="36"/>
          <w:lang w:val="zh-CN"/>
        </w:rPr>
        <w:t>件</w:t>
      </w: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ind w:firstLine="840" w:firstLineChars="300"/>
        <w:rPr>
          <w:rFonts w:ascii="宋体"/>
          <w:color w:val="000000"/>
          <w:sz w:val="28"/>
          <w:szCs w:val="28"/>
          <w:u w:val="single"/>
        </w:rPr>
      </w:pPr>
      <w:r>
        <w:rPr>
          <w:rFonts w:hint="eastAsia" w:ascii="宋体" w:hAnsi="宋体" w:cs="宋体"/>
          <w:color w:val="000000"/>
          <w:sz w:val="28"/>
          <w:szCs w:val="28"/>
          <w:lang w:eastAsia="zh-CN"/>
        </w:rPr>
        <w:t>报价人</w:t>
      </w:r>
      <w:r>
        <w:rPr>
          <w:rFonts w:hint="eastAsia" w:ascii="宋体" w:hAnsi="宋体" w:cs="宋体"/>
          <w:color w:val="000000"/>
          <w:sz w:val="28"/>
          <w:szCs w:val="28"/>
        </w:rPr>
        <w:t>：（</w:t>
      </w:r>
      <w:r>
        <w:rPr>
          <w:rFonts w:hint="eastAsia" w:ascii="宋体" w:hAnsi="宋体" w:cs="宋体"/>
          <w:color w:val="000000"/>
          <w:sz w:val="28"/>
          <w:szCs w:val="28"/>
          <w:u w:val="single"/>
        </w:rPr>
        <w:t>全称并加盖单位章）</w:t>
      </w:r>
      <w:r>
        <w:rPr>
          <w:rFonts w:ascii="宋体" w:hAnsi="宋体" w:cs="宋体"/>
          <w:color w:val="000000"/>
          <w:sz w:val="28"/>
          <w:szCs w:val="28"/>
          <w:u w:val="single"/>
        </w:rPr>
        <w:t xml:space="preserve">                   </w:t>
      </w:r>
    </w:p>
    <w:p>
      <w:pPr>
        <w:spacing w:line="360" w:lineRule="auto"/>
        <w:ind w:firstLine="840" w:firstLineChars="300"/>
        <w:rPr>
          <w:rFonts w:ascii="宋体"/>
          <w:color w:val="000000"/>
          <w:sz w:val="28"/>
          <w:szCs w:val="28"/>
          <w:u w:val="single"/>
        </w:rPr>
      </w:pPr>
      <w:r>
        <w:rPr>
          <w:rFonts w:hint="eastAsia" w:ascii="宋体" w:hAnsi="宋体" w:cs="宋体"/>
          <w:color w:val="000000"/>
          <w:sz w:val="28"/>
          <w:szCs w:val="28"/>
        </w:rPr>
        <w:t>法定代表人或委托代理人：</w:t>
      </w:r>
      <w:r>
        <w:rPr>
          <w:rFonts w:hint="eastAsia" w:ascii="宋体" w:hAnsi="宋体" w:cs="宋体"/>
          <w:color w:val="000000"/>
          <w:sz w:val="28"/>
          <w:szCs w:val="28"/>
          <w:u w:val="single"/>
        </w:rPr>
        <w:t>（签字）</w:t>
      </w:r>
      <w:r>
        <w:rPr>
          <w:rFonts w:ascii="宋体" w:hAnsi="宋体" w:cs="宋体"/>
          <w:color w:val="000000"/>
          <w:sz w:val="28"/>
          <w:szCs w:val="28"/>
          <w:u w:val="single"/>
        </w:rPr>
        <w:t xml:space="preserve">                   </w:t>
      </w:r>
    </w:p>
    <w:p>
      <w:pPr>
        <w:spacing w:line="360" w:lineRule="auto"/>
        <w:ind w:firstLine="840" w:firstLineChars="300"/>
        <w:rPr>
          <w:rFonts w:ascii="宋体"/>
          <w:color w:val="000000"/>
          <w:sz w:val="28"/>
          <w:szCs w:val="28"/>
          <w:u w:val="single"/>
        </w:rPr>
      </w:pPr>
    </w:p>
    <w:p>
      <w:pPr>
        <w:spacing w:line="360" w:lineRule="auto"/>
        <w:ind w:firstLine="4900" w:firstLineChars="1750"/>
        <w:rPr>
          <w:rFonts w:ascii="宋体"/>
          <w:color w:val="000000"/>
          <w:sz w:val="28"/>
          <w:szCs w:val="28"/>
        </w:rPr>
      </w:pPr>
      <w:r>
        <w:rPr>
          <w:rFonts w:ascii="宋体" w:hAnsi="宋体" w:cs="宋体"/>
          <w:color w:val="000000"/>
          <w:sz w:val="28"/>
          <w:szCs w:val="28"/>
          <w:u w:val="single"/>
        </w:rPr>
        <w:t xml:space="preserve">       </w:t>
      </w:r>
      <w:r>
        <w:rPr>
          <w:rFonts w:hint="eastAsia" w:ascii="宋体" w:hAnsi="宋体" w:cs="宋体"/>
          <w:color w:val="000000"/>
          <w:sz w:val="28"/>
          <w:szCs w:val="28"/>
        </w:rPr>
        <w:t>年</w:t>
      </w:r>
      <w:r>
        <w:rPr>
          <w:rFonts w:ascii="宋体" w:hAnsi="宋体" w:cs="宋体"/>
          <w:color w:val="000000"/>
          <w:sz w:val="28"/>
          <w:szCs w:val="28"/>
          <w:u w:val="single"/>
        </w:rPr>
        <w:t xml:space="preserve">    </w:t>
      </w:r>
      <w:r>
        <w:rPr>
          <w:rFonts w:hint="eastAsia" w:ascii="宋体" w:hAnsi="宋体" w:cs="宋体"/>
          <w:color w:val="000000"/>
          <w:sz w:val="28"/>
          <w:szCs w:val="28"/>
        </w:rPr>
        <w:t>月</w:t>
      </w:r>
      <w:r>
        <w:rPr>
          <w:rFonts w:ascii="宋体" w:hAnsi="宋体" w:cs="宋体"/>
          <w:color w:val="000000"/>
          <w:sz w:val="28"/>
          <w:szCs w:val="28"/>
          <w:u w:val="single"/>
        </w:rPr>
        <w:t xml:space="preserve">    </w:t>
      </w:r>
      <w:r>
        <w:rPr>
          <w:rFonts w:hint="eastAsia" w:ascii="宋体" w:hAnsi="宋体" w:cs="宋体"/>
          <w:color w:val="000000"/>
          <w:sz w:val="28"/>
          <w:szCs w:val="28"/>
        </w:rPr>
        <w:t>日</w:t>
      </w:r>
    </w:p>
    <w:p>
      <w:pPr>
        <w:spacing w:line="360" w:lineRule="auto"/>
        <w:rPr>
          <w:rFonts w:ascii="黑体" w:hAnsi="宋体" w:eastAsia="黑体" w:cs="黑体"/>
          <w:color w:val="000000"/>
          <w:sz w:val="32"/>
          <w:szCs w:val="32"/>
        </w:rPr>
      </w:pPr>
    </w:p>
    <w:p>
      <w:pPr>
        <w:spacing w:line="360" w:lineRule="auto"/>
        <w:rPr>
          <w:rFonts w:ascii="黑体" w:hAnsi="宋体" w:eastAsia="黑体" w:cs="黑体"/>
          <w:color w:val="000000"/>
          <w:sz w:val="32"/>
          <w:szCs w:val="32"/>
        </w:rPr>
      </w:pPr>
    </w:p>
    <w:p>
      <w:pPr>
        <w:spacing w:line="360" w:lineRule="auto"/>
        <w:rPr>
          <w:rFonts w:ascii="黑体" w:hAnsi="宋体" w:eastAsia="黑体" w:cs="黑体"/>
          <w:color w:val="000000"/>
          <w:sz w:val="32"/>
          <w:szCs w:val="32"/>
        </w:rPr>
      </w:pPr>
    </w:p>
    <w:p>
      <w:pPr>
        <w:pStyle w:val="17"/>
      </w:pPr>
    </w:p>
    <w:p>
      <w:pPr>
        <w:spacing w:line="360" w:lineRule="auto"/>
        <w:rPr>
          <w:rFonts w:ascii="黑体" w:hAnsi="宋体" w:eastAsia="黑体" w:cs="黑体"/>
          <w:color w:val="000000"/>
          <w:sz w:val="32"/>
          <w:szCs w:val="32"/>
        </w:rPr>
      </w:pPr>
    </w:p>
    <w:p>
      <w:pPr>
        <w:numPr>
          <w:ilvl w:val="0"/>
          <w:numId w:val="3"/>
        </w:numPr>
        <w:spacing w:line="360" w:lineRule="auto"/>
        <w:rPr>
          <w:rFonts w:ascii="黑体" w:hAnsi="宋体" w:eastAsia="黑体" w:cs="黑体"/>
          <w:color w:val="000000"/>
          <w:sz w:val="32"/>
          <w:szCs w:val="32"/>
        </w:rPr>
      </w:pPr>
      <w:r>
        <w:rPr>
          <w:rFonts w:hint="eastAsia" w:ascii="黑体" w:hAnsi="宋体" w:eastAsia="黑体" w:cs="黑体"/>
          <w:color w:val="000000"/>
          <w:sz w:val="32"/>
          <w:szCs w:val="32"/>
        </w:rPr>
        <w:t>报价</w:t>
      </w:r>
    </w:p>
    <w:p>
      <w:pPr>
        <w:spacing w:line="360" w:lineRule="auto"/>
        <w:ind w:left="567"/>
        <w:rPr>
          <w:rFonts w:ascii="黑体" w:hAnsi="宋体" w:eastAsia="黑体" w:cs="黑体"/>
          <w:color w:val="000000"/>
          <w:sz w:val="32"/>
          <w:szCs w:val="32"/>
        </w:rPr>
      </w:pPr>
      <w:r>
        <w:rPr>
          <w:rFonts w:hint="eastAsia" w:ascii="黑体" w:hAnsi="宋体" w:eastAsia="黑体" w:cs="黑体"/>
          <w:color w:val="000000"/>
          <w:sz w:val="32"/>
          <w:szCs w:val="32"/>
        </w:rPr>
        <w:t>（1）投标报价表</w:t>
      </w:r>
    </w:p>
    <w:tbl>
      <w:tblPr>
        <w:tblStyle w:val="13"/>
        <w:tblW w:w="847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843"/>
        <w:gridCol w:w="2716"/>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09" w:type="dxa"/>
            <w:vAlign w:val="center"/>
          </w:tcPr>
          <w:p>
            <w:pPr>
              <w:jc w:val="center"/>
              <w:rPr>
                <w:rFonts w:ascii="仿宋_GB2312" w:hAnsi="宋体" w:eastAsia="仿宋_GB2312" w:cs="宋体-18030"/>
                <w:color w:val="000000"/>
                <w:kern w:val="0"/>
                <w:sz w:val="30"/>
                <w:szCs w:val="30"/>
              </w:rPr>
            </w:pPr>
            <w:r>
              <w:rPr>
                <w:rFonts w:hint="eastAsia" w:ascii="仿宋_GB2312" w:hAnsi="宋体" w:eastAsia="仿宋_GB2312" w:cs="宋体-18030"/>
                <w:color w:val="000000"/>
                <w:kern w:val="0"/>
                <w:sz w:val="30"/>
                <w:szCs w:val="30"/>
              </w:rPr>
              <w:t>序号</w:t>
            </w:r>
          </w:p>
        </w:tc>
        <w:tc>
          <w:tcPr>
            <w:tcW w:w="2843" w:type="dxa"/>
            <w:vAlign w:val="center"/>
          </w:tcPr>
          <w:p>
            <w:pPr>
              <w:jc w:val="center"/>
              <w:rPr>
                <w:rFonts w:ascii="仿宋_GB2312" w:hAnsi="宋体" w:eastAsia="仿宋_GB2312" w:cs="宋体-18030"/>
                <w:color w:val="000000"/>
                <w:kern w:val="0"/>
                <w:sz w:val="30"/>
                <w:szCs w:val="30"/>
              </w:rPr>
            </w:pPr>
            <w:r>
              <w:rPr>
                <w:rFonts w:hint="eastAsia" w:ascii="仿宋_GB2312" w:hAnsi="宋体" w:eastAsia="仿宋_GB2312" w:cs="宋体-18030"/>
                <w:color w:val="000000"/>
                <w:kern w:val="0"/>
                <w:sz w:val="30"/>
                <w:szCs w:val="30"/>
              </w:rPr>
              <w:t>名称</w:t>
            </w:r>
          </w:p>
        </w:tc>
        <w:tc>
          <w:tcPr>
            <w:tcW w:w="2716" w:type="dxa"/>
            <w:vAlign w:val="center"/>
          </w:tcPr>
          <w:p>
            <w:pPr>
              <w:jc w:val="center"/>
              <w:rPr>
                <w:rFonts w:ascii="仿宋_GB2312" w:hAnsi="宋体" w:eastAsia="仿宋_GB2312" w:cs="宋体-18030"/>
                <w:color w:val="000000"/>
                <w:kern w:val="0"/>
                <w:sz w:val="30"/>
                <w:szCs w:val="30"/>
              </w:rPr>
            </w:pPr>
            <w:r>
              <w:rPr>
                <w:rFonts w:hint="eastAsia" w:ascii="仿宋_GB2312" w:hAnsi="宋体" w:eastAsia="仿宋_GB2312" w:cs="宋体-18030"/>
                <w:color w:val="000000"/>
                <w:kern w:val="0"/>
                <w:sz w:val="30"/>
                <w:szCs w:val="30"/>
              </w:rPr>
              <w:t>综合单价（含税）</w:t>
            </w:r>
          </w:p>
        </w:tc>
        <w:tc>
          <w:tcPr>
            <w:tcW w:w="2011" w:type="dxa"/>
            <w:vAlign w:val="center"/>
          </w:tcPr>
          <w:p>
            <w:pPr>
              <w:jc w:val="center"/>
              <w:rPr>
                <w:rFonts w:hint="default" w:ascii="仿宋_GB2312" w:hAnsi="宋体" w:eastAsia="仿宋_GB2312" w:cs="宋体-18030"/>
                <w:color w:val="000000"/>
                <w:kern w:val="0"/>
                <w:sz w:val="30"/>
                <w:szCs w:val="30"/>
                <w:lang w:val="en-US" w:eastAsia="zh-CN"/>
              </w:rPr>
            </w:pPr>
            <w:r>
              <w:rPr>
                <w:rFonts w:hint="eastAsia" w:ascii="仿宋_GB2312" w:hAnsi="宋体" w:eastAsia="仿宋_GB2312" w:cs="宋体-18030"/>
                <w:color w:val="000000"/>
                <w:kern w:val="0"/>
                <w:sz w:val="30"/>
                <w:szCs w:val="3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09" w:type="dxa"/>
            <w:vAlign w:val="center"/>
          </w:tcPr>
          <w:p>
            <w:pPr>
              <w:jc w:val="center"/>
              <w:rPr>
                <w:rFonts w:hint="eastAsia" w:ascii="仿宋_GB2312" w:hAnsi="宋体" w:eastAsia="仿宋_GB2312" w:cs="宋体-18030"/>
                <w:color w:val="000000"/>
                <w:kern w:val="0"/>
                <w:sz w:val="30"/>
                <w:szCs w:val="30"/>
                <w:lang w:val="en-US" w:eastAsia="zh-CN"/>
              </w:rPr>
            </w:pPr>
            <w:r>
              <w:rPr>
                <w:rFonts w:hint="eastAsia" w:ascii="仿宋_GB2312" w:hAnsi="宋体" w:eastAsia="仿宋_GB2312" w:cs="宋体-18030"/>
                <w:color w:val="000000"/>
                <w:kern w:val="0"/>
                <w:sz w:val="30"/>
                <w:szCs w:val="30"/>
                <w:lang w:val="en-US" w:eastAsia="zh-CN"/>
              </w:rPr>
              <w:t>1</w:t>
            </w:r>
          </w:p>
        </w:tc>
        <w:tc>
          <w:tcPr>
            <w:tcW w:w="2843" w:type="dxa"/>
            <w:vAlign w:val="center"/>
          </w:tcPr>
          <w:p>
            <w:pPr>
              <w:widowControl/>
              <w:jc w:val="center"/>
              <w:rPr>
                <w:rFonts w:hint="default" w:ascii="宋体" w:hAnsi="宋体" w:cs="宋体"/>
                <w:kern w:val="0"/>
                <w:sz w:val="24"/>
                <w:szCs w:val="24"/>
                <w:lang w:val="en-US" w:eastAsia="zh-CN"/>
              </w:rPr>
            </w:pPr>
          </w:p>
        </w:tc>
        <w:tc>
          <w:tcPr>
            <w:tcW w:w="2716" w:type="dxa"/>
            <w:vAlign w:val="center"/>
          </w:tcPr>
          <w:p>
            <w:pPr>
              <w:ind w:firstLine="0" w:firstLineChars="0"/>
              <w:jc w:val="center"/>
              <w:rPr>
                <w:rFonts w:ascii="仿宋_GB2312" w:hAnsi="宋体" w:eastAsia="仿宋_GB2312" w:cs="宋体-18030"/>
                <w:color w:val="000000"/>
                <w:kern w:val="0"/>
                <w:sz w:val="30"/>
                <w:szCs w:val="30"/>
              </w:rPr>
            </w:pPr>
          </w:p>
        </w:tc>
        <w:tc>
          <w:tcPr>
            <w:tcW w:w="2011" w:type="dxa"/>
            <w:vAlign w:val="center"/>
          </w:tcPr>
          <w:p>
            <w:pPr>
              <w:jc w:val="center"/>
              <w:rPr>
                <w:rFonts w:hint="eastAsia" w:ascii="仿宋_GB2312" w:hAnsi="宋体" w:eastAsia="仿宋_GB2312" w:cs="宋体-18030"/>
                <w:color w:val="000000"/>
                <w:kern w:val="0"/>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09" w:type="dxa"/>
            <w:vAlign w:val="center"/>
          </w:tcPr>
          <w:p>
            <w:pPr>
              <w:jc w:val="center"/>
              <w:rPr>
                <w:rFonts w:hint="eastAsia" w:ascii="仿宋_GB2312" w:hAnsi="宋体" w:eastAsia="仿宋_GB2312" w:cs="宋体-18030"/>
                <w:color w:val="000000"/>
                <w:kern w:val="0"/>
                <w:sz w:val="30"/>
                <w:szCs w:val="30"/>
                <w:lang w:val="en-US" w:eastAsia="zh-CN"/>
              </w:rPr>
            </w:pPr>
            <w:r>
              <w:rPr>
                <w:rFonts w:hint="eastAsia" w:ascii="仿宋_GB2312" w:hAnsi="宋体" w:eastAsia="仿宋_GB2312" w:cs="宋体-18030"/>
                <w:color w:val="000000"/>
                <w:kern w:val="0"/>
                <w:sz w:val="30"/>
                <w:szCs w:val="30"/>
                <w:lang w:val="en-US" w:eastAsia="zh-CN"/>
              </w:rPr>
              <w:t>2</w:t>
            </w:r>
          </w:p>
        </w:tc>
        <w:tc>
          <w:tcPr>
            <w:tcW w:w="2843" w:type="dxa"/>
            <w:vAlign w:val="center"/>
          </w:tcPr>
          <w:p>
            <w:pPr>
              <w:widowControl/>
              <w:jc w:val="center"/>
              <w:rPr>
                <w:rFonts w:hint="eastAsia" w:ascii="宋体" w:hAnsi="宋体" w:cs="宋体"/>
                <w:kern w:val="0"/>
                <w:sz w:val="24"/>
                <w:szCs w:val="24"/>
                <w:lang w:val="en-US" w:eastAsia="zh-CN"/>
              </w:rPr>
            </w:pPr>
          </w:p>
        </w:tc>
        <w:tc>
          <w:tcPr>
            <w:tcW w:w="2716" w:type="dxa"/>
            <w:vAlign w:val="center"/>
          </w:tcPr>
          <w:p>
            <w:pPr>
              <w:ind w:firstLine="0" w:firstLineChars="0"/>
              <w:jc w:val="center"/>
              <w:rPr>
                <w:rFonts w:ascii="仿宋_GB2312" w:hAnsi="宋体" w:eastAsia="仿宋_GB2312" w:cs="宋体-18030"/>
                <w:color w:val="000000"/>
                <w:kern w:val="0"/>
                <w:sz w:val="30"/>
                <w:szCs w:val="30"/>
              </w:rPr>
            </w:pPr>
          </w:p>
        </w:tc>
        <w:tc>
          <w:tcPr>
            <w:tcW w:w="2011" w:type="dxa"/>
            <w:vAlign w:val="center"/>
          </w:tcPr>
          <w:p>
            <w:pPr>
              <w:jc w:val="center"/>
              <w:rPr>
                <w:rFonts w:ascii="仿宋_GB2312" w:hAnsi="宋体" w:eastAsia="仿宋_GB2312" w:cs="宋体-18030"/>
                <w:color w:val="000000"/>
                <w:kern w:val="0"/>
                <w:sz w:val="30"/>
                <w:szCs w:val="30"/>
              </w:rPr>
            </w:pPr>
          </w:p>
        </w:tc>
      </w:tr>
    </w:tbl>
    <w:p>
      <w:pPr>
        <w:spacing w:line="360" w:lineRule="auto"/>
        <w:rPr>
          <w:rFonts w:ascii="黑体" w:hAnsi="宋体" w:eastAsia="黑体" w:cs="黑体"/>
          <w:color w:val="000000"/>
          <w:sz w:val="32"/>
          <w:szCs w:val="32"/>
        </w:rPr>
      </w:pPr>
    </w:p>
    <w:p>
      <w:pPr>
        <w:numPr>
          <w:ilvl w:val="0"/>
          <w:numId w:val="4"/>
        </w:numPr>
        <w:rPr>
          <w:rFonts w:ascii="黑体" w:hAnsi="宋体" w:eastAsia="黑体" w:cs="黑体"/>
          <w:color w:val="000000"/>
          <w:sz w:val="32"/>
          <w:szCs w:val="32"/>
          <w:highlight w:val="yellow"/>
        </w:rPr>
      </w:pPr>
      <w:r>
        <w:rPr>
          <w:rFonts w:hint="eastAsia" w:ascii="黑体" w:hAnsi="宋体" w:eastAsia="黑体" w:cs="黑体"/>
          <w:color w:val="000000"/>
          <w:sz w:val="32"/>
          <w:szCs w:val="32"/>
          <w:highlight w:val="yellow"/>
        </w:rPr>
        <w:t>付款方式</w:t>
      </w:r>
      <w:r>
        <w:rPr>
          <w:rFonts w:hint="eastAsia" w:ascii="黑体" w:hAnsi="宋体" w:eastAsia="黑体" w:cs="黑体"/>
          <w:color w:val="000000"/>
          <w:sz w:val="32"/>
          <w:szCs w:val="32"/>
          <w:highlight w:val="yellow"/>
          <w:lang w:eastAsia="zh-CN"/>
        </w:rPr>
        <w:t>：</w:t>
      </w:r>
    </w:p>
    <w:p>
      <w:pPr>
        <w:pStyle w:val="24"/>
        <w:ind w:left="0" w:leftChars="0" w:firstLine="416" w:firstLineChars="139"/>
        <w:rPr>
          <w:rFonts w:hint="default" w:ascii="方正仿宋_GBK" w:hAnsi="方正仿宋_GBK" w:eastAsia="方正仿宋_GBK" w:cs="方正仿宋_GBK"/>
          <w:kern w:val="2"/>
          <w:sz w:val="30"/>
          <w:szCs w:val="30"/>
          <w:highlight w:val="yellow"/>
          <w:lang w:val="en-US" w:eastAsia="zh-CN" w:bidi="ar-SA"/>
        </w:rPr>
      </w:pPr>
      <w:r>
        <w:rPr>
          <w:rFonts w:hint="eastAsia" w:ascii="方正仿宋_GBK" w:hAnsi="方正仿宋_GBK" w:eastAsia="方正仿宋_GBK" w:cs="方正仿宋_GBK"/>
          <w:kern w:val="2"/>
          <w:sz w:val="30"/>
          <w:szCs w:val="30"/>
          <w:highlight w:val="yellow"/>
          <w:lang w:val="en-US" w:eastAsia="zh-CN" w:bidi="ar-SA"/>
        </w:rPr>
        <w:t>到货款30%，性能验收款60%；质保金10%。</w:t>
      </w:r>
    </w:p>
    <w:p>
      <w:pPr>
        <w:ind w:left="640" w:firstLine="640" w:firstLineChars="200"/>
        <w:rPr>
          <w:rFonts w:ascii="黑体" w:hAnsi="宋体" w:eastAsia="黑体" w:cs="黑体"/>
          <w:color w:val="000000"/>
          <w:sz w:val="32"/>
          <w:szCs w:val="32"/>
        </w:rPr>
      </w:pPr>
      <w:r>
        <w:rPr>
          <w:rFonts w:ascii="黑体" w:hAnsi="宋体" w:eastAsia="黑体" w:cs="黑体"/>
          <w:color w:val="000000"/>
          <w:sz w:val="32"/>
          <w:szCs w:val="32"/>
        </w:rPr>
        <w:br w:type="page"/>
      </w:r>
      <w:bookmarkStart w:id="20" w:name="_GoBack"/>
      <w:bookmarkEnd w:id="20"/>
    </w:p>
    <w:p>
      <w:pPr>
        <w:spacing w:line="360" w:lineRule="auto"/>
        <w:rPr>
          <w:rFonts w:ascii="黑体" w:hAnsi="宋体" w:eastAsia="黑体"/>
          <w:color w:val="000000"/>
          <w:sz w:val="32"/>
          <w:szCs w:val="32"/>
        </w:rPr>
      </w:pPr>
      <w:r>
        <w:rPr>
          <w:rFonts w:ascii="黑体" w:hAnsi="宋体" w:eastAsia="黑体" w:cs="黑体"/>
          <w:color w:val="000000"/>
          <w:sz w:val="32"/>
          <w:szCs w:val="32"/>
        </w:rPr>
        <w:t>3</w:t>
      </w:r>
      <w:r>
        <w:rPr>
          <w:rFonts w:hint="eastAsia" w:ascii="黑体" w:hAnsi="宋体" w:eastAsia="黑体" w:cs="黑体"/>
          <w:color w:val="000000"/>
          <w:sz w:val="32"/>
          <w:szCs w:val="32"/>
        </w:rPr>
        <w:t>、</w:t>
      </w:r>
      <w:r>
        <w:rPr>
          <w:rFonts w:ascii="黑体" w:hAnsi="宋体" w:eastAsia="黑体" w:cs="黑体"/>
          <w:color w:val="000000"/>
          <w:sz w:val="32"/>
          <w:szCs w:val="32"/>
        </w:rPr>
        <w:t xml:space="preserve"> </w:t>
      </w:r>
      <w:r>
        <w:rPr>
          <w:rFonts w:hint="eastAsia" w:ascii="黑体" w:hAnsi="宋体" w:eastAsia="黑体" w:cs="黑体"/>
          <w:color w:val="000000"/>
          <w:sz w:val="32"/>
          <w:szCs w:val="32"/>
        </w:rPr>
        <w:t>法定代表人授权书</w:t>
      </w:r>
    </w:p>
    <w:p>
      <w:pPr>
        <w:spacing w:line="560" w:lineRule="exact"/>
        <w:ind w:firstLine="600" w:firstLineChars="200"/>
        <w:rPr>
          <w:rFonts w:ascii="仿宋_GB2312" w:hAnsi="宋体" w:eastAsia="仿宋_GB2312"/>
          <w:color w:val="000000"/>
          <w:sz w:val="30"/>
          <w:szCs w:val="30"/>
        </w:rPr>
      </w:pPr>
    </w:p>
    <w:p>
      <w:pPr>
        <w:ind w:firstLine="600" w:firstLineChars="200"/>
        <w:rPr>
          <w:rFonts w:ascii="宋体"/>
          <w:b/>
          <w:bCs/>
          <w:color w:val="000000"/>
          <w:sz w:val="36"/>
          <w:szCs w:val="36"/>
        </w:rPr>
      </w:pPr>
      <w:r>
        <w:rPr>
          <w:rFonts w:hint="eastAsia" w:ascii="仿宋_GB2312" w:hAnsi="宋体" w:eastAsia="仿宋_GB2312" w:cs="仿宋_GB2312"/>
          <w:color w:val="000000"/>
          <w:sz w:val="30"/>
          <w:szCs w:val="30"/>
        </w:rPr>
        <w:t>本授权委托书声明：我</w:t>
      </w:r>
      <w:r>
        <w:rPr>
          <w:rFonts w:ascii="仿宋_GB2312" w:hAnsi="宋体" w:eastAsia="仿宋_GB2312" w:cs="仿宋_GB2312"/>
          <w:color w:val="000000"/>
          <w:sz w:val="30"/>
          <w:szCs w:val="30"/>
          <w:u w:val="single"/>
        </w:rPr>
        <w:t xml:space="preserve"> </w:t>
      </w:r>
      <w:r>
        <w:rPr>
          <w:rFonts w:hint="eastAsia" w:ascii="仿宋_GB2312" w:hAnsi="宋体" w:eastAsia="仿宋_GB2312" w:cs="仿宋_GB2312"/>
          <w:color w:val="000000"/>
          <w:sz w:val="30"/>
          <w:szCs w:val="30"/>
          <w:u w:val="single"/>
        </w:rPr>
        <w:t>（姓名）</w:t>
      </w:r>
      <w:r>
        <w:rPr>
          <w:rFonts w:ascii="仿宋_GB2312" w:hAnsi="宋体" w:eastAsia="仿宋_GB2312" w:cs="仿宋_GB2312"/>
          <w:color w:val="000000"/>
          <w:sz w:val="30"/>
          <w:szCs w:val="30"/>
          <w:u w:val="single"/>
        </w:rPr>
        <w:t xml:space="preserve"> </w:t>
      </w:r>
      <w:r>
        <w:rPr>
          <w:rFonts w:hint="eastAsia" w:ascii="仿宋_GB2312" w:hAnsi="宋体" w:eastAsia="仿宋_GB2312" w:cs="仿宋_GB2312"/>
          <w:color w:val="000000"/>
          <w:sz w:val="30"/>
          <w:szCs w:val="30"/>
        </w:rPr>
        <w:t>系</w:t>
      </w:r>
      <w:r>
        <w:rPr>
          <w:rFonts w:ascii="仿宋_GB2312" w:hAnsi="宋体" w:eastAsia="仿宋_GB2312" w:cs="仿宋_GB2312"/>
          <w:color w:val="000000"/>
          <w:sz w:val="30"/>
          <w:szCs w:val="30"/>
          <w:u w:val="single"/>
        </w:rPr>
        <w:t xml:space="preserve">  </w:t>
      </w:r>
      <w:r>
        <w:rPr>
          <w:rFonts w:hint="eastAsia" w:ascii="仿宋_GB2312" w:hAnsi="宋体" w:eastAsia="仿宋_GB2312" w:cs="仿宋_GB2312"/>
          <w:color w:val="000000"/>
          <w:sz w:val="30"/>
          <w:szCs w:val="30"/>
          <w:u w:val="single"/>
        </w:rPr>
        <w:t>（</w:t>
      </w:r>
      <w:r>
        <w:rPr>
          <w:rFonts w:hint="eastAsia" w:ascii="仿宋_GB2312" w:hAnsi="宋体" w:eastAsia="仿宋_GB2312" w:cs="仿宋_GB2312"/>
          <w:color w:val="000000"/>
          <w:sz w:val="30"/>
          <w:szCs w:val="30"/>
          <w:u w:val="single"/>
          <w:lang w:val="en-US" w:eastAsia="zh-CN"/>
        </w:rPr>
        <w:t>报价人</w:t>
      </w:r>
      <w:r>
        <w:rPr>
          <w:rFonts w:hint="eastAsia" w:ascii="仿宋_GB2312" w:hAnsi="宋体" w:eastAsia="仿宋_GB2312" w:cs="仿宋_GB2312"/>
          <w:color w:val="000000"/>
          <w:sz w:val="30"/>
          <w:szCs w:val="30"/>
          <w:u w:val="single"/>
        </w:rPr>
        <w:t>）</w:t>
      </w:r>
      <w:r>
        <w:rPr>
          <w:rFonts w:ascii="仿宋_GB2312" w:hAnsi="宋体" w:eastAsia="仿宋_GB2312" w:cs="仿宋_GB2312"/>
          <w:color w:val="000000"/>
          <w:sz w:val="30"/>
          <w:szCs w:val="30"/>
          <w:u w:val="single"/>
        </w:rPr>
        <w:t xml:space="preserve"> </w:t>
      </w:r>
      <w:r>
        <w:rPr>
          <w:rFonts w:hint="eastAsia" w:ascii="仿宋_GB2312" w:hAnsi="宋体" w:eastAsia="仿宋_GB2312" w:cs="仿宋_GB2312"/>
          <w:color w:val="000000"/>
          <w:sz w:val="30"/>
          <w:szCs w:val="30"/>
        </w:rPr>
        <w:t>的法定代表人，现授权</w:t>
      </w:r>
      <w:r>
        <w:rPr>
          <w:rFonts w:ascii="仿宋_GB2312" w:hAnsi="宋体" w:eastAsia="仿宋_GB2312" w:cs="仿宋_GB2312"/>
          <w:color w:val="000000"/>
          <w:sz w:val="30"/>
          <w:szCs w:val="30"/>
          <w:u w:val="single"/>
        </w:rPr>
        <w:t xml:space="preserve"> </w:t>
      </w:r>
      <w:r>
        <w:rPr>
          <w:rFonts w:hint="eastAsia" w:ascii="仿宋_GB2312" w:hAnsi="宋体" w:eastAsia="仿宋_GB2312" w:cs="仿宋_GB2312"/>
          <w:color w:val="000000"/>
          <w:sz w:val="30"/>
          <w:szCs w:val="30"/>
          <w:u w:val="single"/>
        </w:rPr>
        <w:t>（姓名）</w:t>
      </w:r>
      <w:r>
        <w:rPr>
          <w:rFonts w:ascii="仿宋_GB2312" w:hAnsi="宋体" w:eastAsia="仿宋_GB2312" w:cs="仿宋_GB2312"/>
          <w:color w:val="000000"/>
          <w:sz w:val="30"/>
          <w:szCs w:val="30"/>
          <w:u w:val="single"/>
        </w:rPr>
        <w:t xml:space="preserve"> </w:t>
      </w:r>
      <w:r>
        <w:rPr>
          <w:rFonts w:hint="eastAsia" w:ascii="仿宋_GB2312" w:hAnsi="宋体" w:eastAsia="仿宋_GB2312" w:cs="仿宋_GB2312"/>
          <w:color w:val="000000"/>
          <w:sz w:val="30"/>
          <w:szCs w:val="30"/>
        </w:rPr>
        <w:t>为我公司委托代理人，以本公司的名义参加重庆长风化学工业有限公司</w:t>
      </w:r>
      <w:r>
        <w:rPr>
          <w:rFonts w:hint="eastAsia" w:ascii="仿宋_GB2312" w:hAnsi="宋体" w:eastAsia="仿宋_GB2312" w:cs="仿宋_GB2312"/>
          <w:color w:val="000000"/>
          <w:sz w:val="30"/>
          <w:szCs w:val="30"/>
          <w:lang w:val="en-US" w:eastAsia="zh-CN"/>
        </w:rPr>
        <w:t>逆流式方形冷却塔</w:t>
      </w:r>
      <w:r>
        <w:rPr>
          <w:rFonts w:hint="eastAsia" w:ascii="仿宋_GB2312" w:hAnsi="宋体" w:eastAsia="仿宋_GB2312" w:cs="仿宋_GB2312"/>
          <w:color w:val="000000"/>
          <w:sz w:val="30"/>
          <w:szCs w:val="30"/>
        </w:rPr>
        <w:t>的询</w:t>
      </w:r>
      <w:r>
        <w:rPr>
          <w:rFonts w:hint="eastAsia" w:ascii="仿宋_GB2312" w:hAnsi="宋体" w:eastAsia="仿宋_GB2312" w:cs="仿宋_GB2312"/>
          <w:color w:val="000000"/>
          <w:sz w:val="30"/>
          <w:szCs w:val="30"/>
          <w:lang w:eastAsia="zh-CN"/>
        </w:rPr>
        <w:t>比</w:t>
      </w:r>
      <w:r>
        <w:rPr>
          <w:rFonts w:hint="eastAsia" w:ascii="仿宋_GB2312" w:hAnsi="宋体" w:eastAsia="仿宋_GB2312" w:cs="仿宋_GB2312"/>
          <w:color w:val="000000"/>
          <w:sz w:val="30"/>
          <w:szCs w:val="30"/>
          <w:lang w:val="en-US" w:eastAsia="zh-CN"/>
        </w:rPr>
        <w:t>采购</w:t>
      </w:r>
      <w:r>
        <w:rPr>
          <w:rFonts w:hint="eastAsia" w:ascii="仿宋_GB2312" w:hAnsi="宋体" w:eastAsia="仿宋_GB2312" w:cs="仿宋_GB2312"/>
          <w:color w:val="000000"/>
          <w:sz w:val="30"/>
          <w:szCs w:val="30"/>
        </w:rPr>
        <w:t>活动。委托代理人在该项目谈判过程中所签署的一切文件和处理与之有关的一切事务，我及我公司均予以承认并全部承担其所产生的所有权利和义务。</w:t>
      </w:r>
    </w:p>
    <w:p>
      <w:pPr>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s="仿宋_GB2312"/>
          <w:color w:val="000000"/>
          <w:sz w:val="30"/>
          <w:szCs w:val="30"/>
        </w:rPr>
        <w:t>委托代理人无转委托权。</w:t>
      </w:r>
    </w:p>
    <w:p>
      <w:pPr>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s="仿宋_GB2312"/>
          <w:color w:val="000000"/>
          <w:sz w:val="30"/>
          <w:szCs w:val="30"/>
        </w:rPr>
        <w:t>特此委托。</w:t>
      </w:r>
    </w:p>
    <w:p>
      <w:pPr>
        <w:spacing w:line="560" w:lineRule="exact"/>
        <w:ind w:firstLine="600" w:firstLineChars="200"/>
        <w:rPr>
          <w:rFonts w:ascii="仿宋_GB2312" w:hAnsi="宋体" w:eastAsia="仿宋_GB2312"/>
          <w:color w:val="000000"/>
          <w:sz w:val="30"/>
          <w:szCs w:val="30"/>
        </w:rPr>
      </w:pPr>
    </w:p>
    <w:p>
      <w:pPr>
        <w:spacing w:line="560" w:lineRule="exact"/>
        <w:ind w:firstLine="600" w:firstLineChars="200"/>
        <w:rPr>
          <w:rFonts w:ascii="仿宋_GB2312" w:hAnsi="宋体" w:eastAsia="仿宋_GB2312" w:cs="仿宋_GB2312"/>
          <w:color w:val="000000"/>
          <w:sz w:val="30"/>
          <w:szCs w:val="30"/>
        </w:rPr>
      </w:pPr>
      <w:r>
        <w:rPr>
          <w:rFonts w:hint="eastAsia" w:ascii="仿宋_GB2312" w:hAnsi="宋体" w:eastAsia="仿宋_GB2312" w:cs="仿宋_GB2312"/>
          <w:color w:val="000000"/>
          <w:sz w:val="30"/>
          <w:szCs w:val="30"/>
        </w:rPr>
        <w:t>委托代理人：（签字）</w:t>
      </w:r>
      <w:r>
        <w:rPr>
          <w:rFonts w:ascii="仿宋_GB2312" w:hAnsi="宋体" w:eastAsia="仿宋_GB2312" w:cs="仿宋_GB2312"/>
          <w:color w:val="000000"/>
          <w:sz w:val="30"/>
          <w:szCs w:val="30"/>
        </w:rPr>
        <w:t xml:space="preserve">       </w:t>
      </w:r>
      <w:r>
        <w:rPr>
          <w:rFonts w:hint="eastAsia" w:ascii="仿宋_GB2312" w:hAnsi="宋体" w:eastAsia="仿宋_GB2312" w:cs="仿宋_GB2312"/>
          <w:color w:val="000000"/>
          <w:sz w:val="30"/>
          <w:szCs w:val="30"/>
        </w:rPr>
        <w:t>性别：</w:t>
      </w:r>
      <w:r>
        <w:rPr>
          <w:rFonts w:ascii="仿宋_GB2312" w:hAnsi="宋体" w:eastAsia="仿宋_GB2312" w:cs="仿宋_GB2312"/>
          <w:color w:val="000000"/>
          <w:sz w:val="30"/>
          <w:szCs w:val="30"/>
        </w:rPr>
        <w:t xml:space="preserve">        </w:t>
      </w:r>
      <w:r>
        <w:rPr>
          <w:rFonts w:hint="eastAsia" w:ascii="仿宋_GB2312" w:hAnsi="宋体" w:eastAsia="仿宋_GB2312" w:cs="仿宋_GB2312"/>
          <w:color w:val="000000"/>
          <w:sz w:val="30"/>
          <w:szCs w:val="30"/>
        </w:rPr>
        <w:t>年龄：</w:t>
      </w:r>
      <w:r>
        <w:rPr>
          <w:rFonts w:ascii="仿宋_GB2312" w:hAnsi="宋体" w:eastAsia="仿宋_GB2312" w:cs="仿宋_GB2312"/>
          <w:color w:val="000000"/>
          <w:sz w:val="30"/>
          <w:szCs w:val="30"/>
        </w:rPr>
        <w:t xml:space="preserve">       </w:t>
      </w:r>
    </w:p>
    <w:p>
      <w:pPr>
        <w:spacing w:line="560" w:lineRule="exact"/>
        <w:ind w:firstLine="600" w:firstLineChars="200"/>
        <w:rPr>
          <w:rFonts w:ascii="仿宋_GB2312" w:hAnsi="宋体" w:eastAsia="仿宋_GB2312" w:cs="仿宋_GB2312"/>
          <w:color w:val="000000"/>
          <w:sz w:val="30"/>
          <w:szCs w:val="30"/>
        </w:rPr>
      </w:pPr>
      <w:r>
        <w:rPr>
          <w:rFonts w:hint="eastAsia" w:ascii="仿宋_GB2312" w:hAnsi="宋体" w:eastAsia="仿宋_GB2312" w:cs="仿宋_GB2312"/>
          <w:color w:val="000000"/>
          <w:sz w:val="30"/>
          <w:szCs w:val="30"/>
        </w:rPr>
        <w:t>委托代理人部门：</w:t>
      </w:r>
      <w:r>
        <w:rPr>
          <w:rFonts w:ascii="仿宋_GB2312" w:hAnsi="宋体" w:eastAsia="仿宋_GB2312" w:cs="仿宋_GB2312"/>
          <w:color w:val="000000"/>
          <w:sz w:val="30"/>
          <w:szCs w:val="30"/>
        </w:rPr>
        <w:t xml:space="preserve">                       </w:t>
      </w:r>
      <w:r>
        <w:rPr>
          <w:rFonts w:hint="eastAsia" w:ascii="仿宋_GB2312" w:hAnsi="宋体" w:eastAsia="仿宋_GB2312" w:cs="仿宋_GB2312"/>
          <w:color w:val="000000"/>
          <w:sz w:val="30"/>
          <w:szCs w:val="30"/>
        </w:rPr>
        <w:t xml:space="preserve"> 职务：</w:t>
      </w:r>
      <w:r>
        <w:rPr>
          <w:rFonts w:ascii="仿宋_GB2312" w:hAnsi="宋体" w:eastAsia="仿宋_GB2312" w:cs="仿宋_GB2312"/>
          <w:color w:val="000000"/>
          <w:sz w:val="30"/>
          <w:szCs w:val="30"/>
        </w:rPr>
        <w:t xml:space="preserve">        </w:t>
      </w:r>
    </w:p>
    <w:p>
      <w:pPr>
        <w:spacing w:line="560" w:lineRule="exact"/>
        <w:ind w:firstLine="600" w:firstLineChars="200"/>
        <w:rPr>
          <w:rFonts w:ascii="仿宋_GB2312" w:hAnsi="宋体" w:eastAsia="仿宋_GB2312" w:cs="仿宋_GB2312"/>
          <w:color w:val="000000"/>
          <w:sz w:val="30"/>
          <w:szCs w:val="30"/>
        </w:rPr>
      </w:pPr>
      <w:r>
        <w:rPr>
          <w:rFonts w:hint="eastAsia" w:ascii="仿宋_GB2312" w:hAnsi="宋体" w:eastAsia="仿宋_GB2312" w:cs="仿宋_GB2312"/>
          <w:color w:val="000000"/>
          <w:sz w:val="30"/>
          <w:szCs w:val="30"/>
        </w:rPr>
        <w:t>委托代理人电话：（座机）</w:t>
      </w:r>
      <w:r>
        <w:rPr>
          <w:rFonts w:ascii="仿宋_GB2312" w:hAnsi="宋体" w:eastAsia="仿宋_GB2312" w:cs="仿宋_GB2312"/>
          <w:color w:val="000000"/>
          <w:sz w:val="30"/>
          <w:szCs w:val="30"/>
        </w:rPr>
        <w:t xml:space="preserve">               </w:t>
      </w:r>
      <w:r>
        <w:rPr>
          <w:rFonts w:hint="eastAsia" w:ascii="仿宋_GB2312" w:hAnsi="宋体" w:eastAsia="仿宋_GB2312" w:cs="仿宋_GB2312"/>
          <w:color w:val="000000"/>
          <w:sz w:val="30"/>
          <w:szCs w:val="30"/>
        </w:rPr>
        <w:t xml:space="preserve"> （手机）</w:t>
      </w:r>
      <w:r>
        <w:rPr>
          <w:rFonts w:ascii="仿宋_GB2312" w:hAnsi="宋体" w:eastAsia="仿宋_GB2312" w:cs="仿宋_GB2312"/>
          <w:color w:val="000000"/>
          <w:sz w:val="30"/>
          <w:szCs w:val="30"/>
        </w:rPr>
        <w:t xml:space="preserve">           </w:t>
      </w:r>
    </w:p>
    <w:p>
      <w:pPr>
        <w:spacing w:line="560" w:lineRule="exact"/>
        <w:ind w:firstLine="600" w:firstLineChars="200"/>
        <w:rPr>
          <w:rFonts w:ascii="仿宋_GB2312" w:hAnsi="宋体" w:eastAsia="仿宋_GB2312" w:cs="仿宋_GB2312"/>
          <w:color w:val="000000"/>
          <w:sz w:val="30"/>
          <w:szCs w:val="30"/>
        </w:rPr>
      </w:pPr>
    </w:p>
    <w:p>
      <w:pPr>
        <w:spacing w:line="560" w:lineRule="exact"/>
        <w:ind w:firstLine="600" w:firstLineChars="200"/>
        <w:rPr>
          <w:rFonts w:ascii="仿宋_GB2312" w:hAnsi="宋体" w:eastAsia="仿宋_GB2312" w:cs="仿宋_GB2312"/>
          <w:color w:val="000000"/>
          <w:sz w:val="30"/>
          <w:szCs w:val="30"/>
        </w:rPr>
      </w:pPr>
      <w:r>
        <w:rPr>
          <w:rFonts w:hint="eastAsia" w:ascii="仿宋_GB2312" w:hAnsi="宋体" w:eastAsia="仿宋_GB2312" w:cs="仿宋_GB2312"/>
          <w:color w:val="000000"/>
          <w:sz w:val="30"/>
          <w:szCs w:val="30"/>
        </w:rPr>
        <w:t>授权人（法定代表人）：</w:t>
      </w:r>
      <w:r>
        <w:rPr>
          <w:rFonts w:ascii="仿宋_GB2312" w:hAnsi="宋体" w:eastAsia="仿宋_GB2312" w:cs="仿宋_GB2312"/>
          <w:color w:val="000000"/>
          <w:sz w:val="30"/>
          <w:szCs w:val="30"/>
        </w:rPr>
        <w:t xml:space="preserve"> </w:t>
      </w:r>
      <w:r>
        <w:rPr>
          <w:rFonts w:hint="eastAsia" w:ascii="仿宋_GB2312" w:hAnsi="宋体" w:eastAsia="仿宋_GB2312" w:cs="仿宋_GB2312"/>
          <w:color w:val="000000"/>
          <w:sz w:val="30"/>
          <w:szCs w:val="30"/>
        </w:rPr>
        <w:t>（签字或签章）</w:t>
      </w:r>
      <w:r>
        <w:rPr>
          <w:rFonts w:ascii="仿宋_GB2312" w:hAnsi="宋体" w:eastAsia="仿宋_GB2312" w:cs="仿宋_GB2312"/>
          <w:color w:val="000000"/>
          <w:sz w:val="30"/>
          <w:szCs w:val="30"/>
        </w:rPr>
        <w:t xml:space="preserve">    </w:t>
      </w:r>
    </w:p>
    <w:p>
      <w:pPr>
        <w:spacing w:line="560" w:lineRule="exact"/>
        <w:ind w:firstLine="600" w:firstLineChars="200"/>
        <w:rPr>
          <w:rFonts w:ascii="仿宋_GB2312" w:hAnsi="宋体" w:eastAsia="仿宋_GB2312" w:cs="仿宋_GB2312"/>
          <w:color w:val="000000"/>
          <w:sz w:val="30"/>
          <w:szCs w:val="30"/>
        </w:rPr>
      </w:pPr>
      <w:r>
        <w:rPr>
          <w:rFonts w:hint="eastAsia" w:ascii="仿宋_GB2312" w:hAnsi="宋体" w:eastAsia="仿宋_GB2312" w:cs="仿宋_GB2312"/>
          <w:color w:val="000000"/>
          <w:sz w:val="30"/>
          <w:szCs w:val="30"/>
          <w:lang w:eastAsia="zh-CN"/>
        </w:rPr>
        <w:t>报价人</w:t>
      </w:r>
      <w:r>
        <w:rPr>
          <w:rFonts w:hint="eastAsia" w:ascii="仿宋_GB2312" w:hAnsi="宋体" w:eastAsia="仿宋_GB2312" w:cs="仿宋_GB2312"/>
          <w:color w:val="000000"/>
          <w:sz w:val="30"/>
          <w:szCs w:val="30"/>
        </w:rPr>
        <w:t>：（全称并加盖单位章）</w:t>
      </w:r>
      <w:r>
        <w:rPr>
          <w:rFonts w:ascii="仿宋_GB2312" w:hAnsi="宋体" w:eastAsia="仿宋_GB2312" w:cs="仿宋_GB2312"/>
          <w:color w:val="000000"/>
          <w:sz w:val="30"/>
          <w:szCs w:val="30"/>
        </w:rPr>
        <w:t xml:space="preserve">  </w:t>
      </w:r>
    </w:p>
    <w:p>
      <w:pPr>
        <w:spacing w:line="560" w:lineRule="exact"/>
        <w:ind w:firstLine="600" w:firstLineChars="200"/>
        <w:rPr>
          <w:rFonts w:ascii="仿宋_GB2312" w:hAnsi="宋体" w:eastAsia="仿宋_GB2312"/>
          <w:color w:val="000000"/>
          <w:sz w:val="30"/>
          <w:szCs w:val="30"/>
        </w:rPr>
      </w:pPr>
      <w:r>
        <w:rPr>
          <w:rFonts w:ascii="仿宋_GB2312" w:hAnsi="宋体" w:eastAsia="仿宋_GB2312" w:cs="仿宋_GB2312"/>
          <w:color w:val="000000"/>
          <w:sz w:val="30"/>
          <w:szCs w:val="30"/>
        </w:rPr>
        <w:t xml:space="preserve">                  </w:t>
      </w:r>
      <w:r>
        <w:rPr>
          <w:rFonts w:hint="eastAsia" w:ascii="仿宋_GB2312" w:hAnsi="宋体" w:eastAsia="仿宋_GB2312" w:cs="仿宋_GB2312"/>
          <w:color w:val="000000"/>
          <w:sz w:val="30"/>
          <w:szCs w:val="30"/>
        </w:rPr>
        <w:t>日期：</w:t>
      </w:r>
      <w:r>
        <w:rPr>
          <w:rFonts w:ascii="仿宋_GB2312" w:hAnsi="宋体" w:eastAsia="仿宋_GB2312" w:cs="仿宋_GB2312"/>
          <w:color w:val="000000"/>
          <w:sz w:val="30"/>
          <w:szCs w:val="30"/>
        </w:rPr>
        <w:t xml:space="preserve">       </w:t>
      </w:r>
      <w:r>
        <w:rPr>
          <w:rFonts w:hint="eastAsia" w:ascii="仿宋_GB2312" w:hAnsi="宋体" w:eastAsia="仿宋_GB2312" w:cs="仿宋_GB2312"/>
          <w:color w:val="000000"/>
          <w:sz w:val="30"/>
          <w:szCs w:val="30"/>
        </w:rPr>
        <w:t>年</w:t>
      </w:r>
      <w:r>
        <w:rPr>
          <w:rFonts w:ascii="仿宋_GB2312" w:hAnsi="宋体" w:eastAsia="仿宋_GB2312" w:cs="仿宋_GB2312"/>
          <w:color w:val="000000"/>
          <w:sz w:val="30"/>
          <w:szCs w:val="30"/>
        </w:rPr>
        <w:t xml:space="preserve">    </w:t>
      </w:r>
      <w:r>
        <w:rPr>
          <w:rFonts w:hint="eastAsia" w:ascii="仿宋_GB2312" w:hAnsi="宋体" w:eastAsia="仿宋_GB2312" w:cs="仿宋_GB2312"/>
          <w:color w:val="000000"/>
          <w:sz w:val="30"/>
          <w:szCs w:val="30"/>
        </w:rPr>
        <w:t>月</w:t>
      </w:r>
      <w:r>
        <w:rPr>
          <w:rFonts w:ascii="仿宋_GB2312" w:hAnsi="宋体" w:eastAsia="仿宋_GB2312" w:cs="仿宋_GB2312"/>
          <w:color w:val="000000"/>
          <w:sz w:val="30"/>
          <w:szCs w:val="30"/>
        </w:rPr>
        <w:t xml:space="preserve">    </w:t>
      </w:r>
      <w:r>
        <w:rPr>
          <w:rFonts w:hint="eastAsia" w:ascii="仿宋_GB2312" w:hAnsi="宋体" w:eastAsia="仿宋_GB2312" w:cs="仿宋_GB2312"/>
          <w:color w:val="000000"/>
          <w:sz w:val="30"/>
          <w:szCs w:val="30"/>
        </w:rPr>
        <w:t>日</w:t>
      </w:r>
    </w:p>
    <w:p>
      <w:pPr>
        <w:spacing w:line="560" w:lineRule="exact"/>
        <w:ind w:firstLine="600" w:firstLineChars="200"/>
        <w:rPr>
          <w:rFonts w:ascii="仿宋_GB2312" w:hAnsi="宋体" w:eastAsia="仿宋_GB2312"/>
          <w:color w:val="000000"/>
          <w:sz w:val="30"/>
          <w:szCs w:val="30"/>
        </w:rPr>
      </w:pPr>
    </w:p>
    <w:p>
      <w:pPr>
        <w:spacing w:line="360" w:lineRule="auto"/>
        <w:rPr>
          <w:rFonts w:ascii="宋体"/>
          <w:color w:val="000000"/>
        </w:rPr>
      </w:pPr>
      <w:r>
        <w:rPr>
          <w:rFonts w:hint="eastAsia" w:ascii="宋体" w:hAnsi="宋体" w:cs="宋体"/>
          <w:color w:val="000000"/>
        </w:rPr>
        <w:t>注：</w:t>
      </w:r>
      <w:r>
        <w:rPr>
          <w:rFonts w:ascii="宋体" w:hAnsi="宋体" w:cs="宋体"/>
          <w:color w:val="000000"/>
        </w:rPr>
        <w:t>1</w:t>
      </w:r>
      <w:r>
        <w:rPr>
          <w:rFonts w:hint="eastAsia" w:ascii="宋体" w:hAnsi="宋体" w:cs="宋体"/>
          <w:color w:val="000000"/>
        </w:rPr>
        <w:t>、附法定代表人及委托代理人身份证复印件。</w:t>
      </w:r>
    </w:p>
    <w:p>
      <w:pPr>
        <w:spacing w:line="360" w:lineRule="auto"/>
        <w:ind w:firstLine="420" w:firstLineChars="200"/>
        <w:rPr>
          <w:rFonts w:ascii="宋体"/>
          <w:color w:val="000000"/>
        </w:rPr>
      </w:pPr>
      <w:r>
        <w:rPr>
          <w:rFonts w:ascii="宋体" w:hAnsi="宋体" w:cs="宋体"/>
          <w:color w:val="000000"/>
        </w:rPr>
        <w:t>2</w:t>
      </w:r>
      <w:r>
        <w:rPr>
          <w:rFonts w:hint="eastAsia" w:ascii="宋体" w:hAnsi="宋体" w:cs="宋体"/>
          <w:color w:val="000000"/>
        </w:rPr>
        <w:t>、</w:t>
      </w:r>
      <w:r>
        <w:rPr>
          <w:rFonts w:hint="eastAsia" w:ascii="宋体" w:hAnsi="宋体" w:cs="宋体"/>
          <w:color w:val="000000"/>
          <w:lang w:eastAsia="zh-CN"/>
        </w:rPr>
        <w:t>报价人</w:t>
      </w:r>
      <w:r>
        <w:rPr>
          <w:rFonts w:hint="eastAsia" w:ascii="宋体" w:hAnsi="宋体" w:cs="宋体"/>
          <w:color w:val="000000"/>
        </w:rPr>
        <w:t>为法定代表人直接参加</w:t>
      </w:r>
      <w:r>
        <w:rPr>
          <w:rFonts w:hint="eastAsia" w:ascii="宋体" w:hAnsi="宋体" w:cs="宋体"/>
          <w:color w:val="000000"/>
          <w:lang w:eastAsia="zh-CN"/>
        </w:rPr>
        <w:t>询比</w:t>
      </w:r>
      <w:r>
        <w:rPr>
          <w:rFonts w:hint="eastAsia" w:ascii="宋体" w:hAnsi="宋体" w:cs="宋体"/>
          <w:color w:val="000000"/>
        </w:rPr>
        <w:t>活动的，不需要提供授权书。</w:t>
      </w:r>
    </w:p>
    <w:p>
      <w:pPr>
        <w:spacing w:line="360" w:lineRule="auto"/>
        <w:rPr>
          <w:rFonts w:ascii="黑体" w:hAnsi="宋体" w:eastAsia="黑体"/>
          <w:color w:val="000000"/>
          <w:sz w:val="32"/>
          <w:szCs w:val="32"/>
        </w:rPr>
      </w:pPr>
    </w:p>
    <w:p>
      <w:pPr>
        <w:spacing w:line="360" w:lineRule="auto"/>
        <w:rPr>
          <w:rFonts w:ascii="黑体" w:hAnsi="宋体" w:eastAsia="黑体"/>
          <w:color w:val="000000"/>
          <w:sz w:val="32"/>
          <w:szCs w:val="32"/>
        </w:rPr>
      </w:pPr>
    </w:p>
    <w:p>
      <w:pPr>
        <w:rPr>
          <w:color w:val="000000"/>
          <w:sz w:val="28"/>
          <w:szCs w:val="28"/>
        </w:rPr>
      </w:pPr>
      <w:r>
        <w:rPr>
          <w:rFonts w:ascii="黑体" w:hAnsi="宋体" w:eastAsia="黑体" w:cs="黑体"/>
          <w:color w:val="000000"/>
          <w:sz w:val="32"/>
          <w:szCs w:val="32"/>
        </w:rPr>
        <w:br w:type="page"/>
      </w:r>
    </w:p>
    <w:p>
      <w:pPr>
        <w:rPr>
          <w:rFonts w:cs="宋体"/>
          <w:color w:val="000000"/>
          <w:sz w:val="28"/>
          <w:szCs w:val="28"/>
        </w:rPr>
      </w:pPr>
      <w:r>
        <w:rPr>
          <w:rFonts w:hint="eastAsia"/>
          <w:color w:val="000000"/>
          <w:sz w:val="28"/>
          <w:szCs w:val="28"/>
        </w:rPr>
        <w:t>4</w:t>
      </w:r>
      <w:r>
        <w:rPr>
          <w:rFonts w:hint="eastAsia" w:cs="宋体"/>
          <w:color w:val="000000"/>
          <w:sz w:val="28"/>
          <w:szCs w:val="28"/>
        </w:rPr>
        <w:t>、质保承诺书</w:t>
      </w:r>
    </w:p>
    <w:p>
      <w:pPr>
        <w:pStyle w:val="5"/>
        <w:ind w:left="4200" w:leftChars="0"/>
        <w:rPr>
          <w:rFonts w:ascii="Times New Roman" w:hAnsi="Times New Roman"/>
          <w:b/>
          <w:color w:val="000000"/>
          <w:sz w:val="32"/>
          <w:szCs w:val="32"/>
        </w:rPr>
      </w:pPr>
      <w:bookmarkStart w:id="19" w:name="_Toc18796"/>
      <w:r>
        <w:rPr>
          <w:rFonts w:hint="eastAsia" w:ascii="Times New Roman" w:hAnsi="Times New Roman"/>
          <w:b/>
          <w:color w:val="000000"/>
          <w:sz w:val="32"/>
          <w:szCs w:val="32"/>
        </w:rPr>
        <w:t>质保承诺书</w:t>
      </w:r>
      <w:bookmarkEnd w:id="19"/>
    </w:p>
    <w:p>
      <w:pPr>
        <w:ind w:firstLine="600" w:firstLineChars="200"/>
        <w:rPr>
          <w:rFonts w:ascii="仿宋_GB2312" w:hAnsi="宋体" w:eastAsia="仿宋_GB2312" w:cs="仿宋_GB2312"/>
          <w:color w:val="000000"/>
          <w:sz w:val="30"/>
          <w:szCs w:val="30"/>
        </w:rPr>
      </w:pPr>
      <w:r>
        <w:rPr>
          <w:rFonts w:hint="eastAsia" w:ascii="仿宋_GB2312" w:hAnsi="宋体" w:eastAsia="仿宋_GB2312" w:cs="仿宋_GB2312"/>
          <w:color w:val="000000"/>
          <w:sz w:val="30"/>
          <w:szCs w:val="30"/>
        </w:rPr>
        <w:t>我司为保证中标设备的质量,现作出如下承诺：</w:t>
      </w:r>
    </w:p>
    <w:p>
      <w:pPr>
        <w:ind w:firstLine="600" w:firstLineChars="200"/>
        <w:rPr>
          <w:rFonts w:ascii="仿宋_GB2312" w:hAnsi="宋体" w:eastAsia="仿宋_GB2312" w:cs="仿宋_GB2312"/>
          <w:color w:val="000000"/>
          <w:sz w:val="30"/>
          <w:szCs w:val="30"/>
        </w:rPr>
      </w:pPr>
      <w:r>
        <w:rPr>
          <w:rFonts w:hint="eastAsia" w:ascii="仿宋_GB2312" w:hAnsi="宋体" w:eastAsia="仿宋_GB2312" w:cs="仿宋_GB2312"/>
          <w:color w:val="000000"/>
          <w:sz w:val="30"/>
          <w:szCs w:val="30"/>
        </w:rPr>
        <w:t>1.严格按照合同要求，提供符合质量要求的产品。</w:t>
      </w:r>
    </w:p>
    <w:p>
      <w:pPr>
        <w:ind w:firstLine="600" w:firstLineChars="200"/>
        <w:rPr>
          <w:rFonts w:ascii="仿宋_GB2312" w:hAnsi="宋体" w:eastAsia="仿宋_GB2312" w:cs="仿宋_GB2312"/>
          <w:color w:val="000000"/>
          <w:sz w:val="30"/>
          <w:szCs w:val="30"/>
        </w:rPr>
      </w:pPr>
      <w:r>
        <w:rPr>
          <w:rFonts w:hint="eastAsia" w:ascii="仿宋_GB2312" w:hAnsi="宋体" w:eastAsia="仿宋_GB2312" w:cs="仿宋_GB2312"/>
          <w:color w:val="000000"/>
          <w:sz w:val="30"/>
          <w:szCs w:val="30"/>
        </w:rPr>
        <w:t>2.严格检查和控制原材料，原配件的进厂质量。</w:t>
      </w:r>
    </w:p>
    <w:p>
      <w:pPr>
        <w:ind w:firstLine="600" w:firstLineChars="200"/>
        <w:rPr>
          <w:rFonts w:ascii="仿宋_GB2312" w:hAnsi="宋体" w:eastAsia="仿宋_GB2312" w:cs="仿宋_GB2312"/>
          <w:color w:val="000000"/>
          <w:sz w:val="30"/>
          <w:szCs w:val="30"/>
        </w:rPr>
      </w:pPr>
      <w:r>
        <w:rPr>
          <w:rFonts w:hint="eastAsia" w:ascii="仿宋_GB2312" w:hAnsi="宋体" w:eastAsia="仿宋_GB2312" w:cs="仿宋_GB2312"/>
          <w:color w:val="000000"/>
          <w:sz w:val="30"/>
          <w:szCs w:val="30"/>
        </w:rPr>
        <w:t>3.按</w:t>
      </w:r>
      <w:r>
        <w:rPr>
          <w:rFonts w:hint="eastAsia" w:ascii="仿宋_GB2312" w:hAnsi="宋体" w:eastAsia="仿宋_GB2312" w:cs="仿宋_GB2312"/>
          <w:color w:val="000000"/>
          <w:sz w:val="30"/>
          <w:szCs w:val="30"/>
          <w:lang w:eastAsia="zh-CN"/>
        </w:rPr>
        <w:t>询价</w:t>
      </w:r>
      <w:r>
        <w:rPr>
          <w:rFonts w:hint="eastAsia" w:ascii="仿宋_GB2312" w:hAnsi="宋体" w:eastAsia="仿宋_GB2312" w:cs="仿宋_GB2312"/>
          <w:color w:val="000000"/>
          <w:sz w:val="30"/>
          <w:szCs w:val="30"/>
        </w:rPr>
        <w:t>文件规定向有关单位提供相应的文件资料，并为监造提供方便，在质量保证期内，我司按需求保证设备的正常运行，负责设备的免费维修和更换。</w:t>
      </w:r>
    </w:p>
    <w:p>
      <w:pPr>
        <w:ind w:firstLine="600" w:firstLineChars="200"/>
        <w:rPr>
          <w:rFonts w:ascii="仿宋_GB2312" w:hAnsi="宋体" w:eastAsia="仿宋_GB2312" w:cs="仿宋_GB2312"/>
          <w:color w:val="000000"/>
          <w:sz w:val="30"/>
          <w:szCs w:val="30"/>
        </w:rPr>
      </w:pPr>
      <w:r>
        <w:rPr>
          <w:rFonts w:hint="eastAsia" w:ascii="仿宋_GB2312" w:hAnsi="宋体" w:eastAsia="仿宋_GB2312" w:cs="仿宋_GB2312"/>
          <w:color w:val="000000"/>
          <w:sz w:val="30"/>
          <w:szCs w:val="30"/>
        </w:rPr>
        <w:t>4.我司承诺拟供货设备稳定运行，质保期为性能考核验收合格之日起</w:t>
      </w:r>
      <w:r>
        <w:rPr>
          <w:rFonts w:hint="eastAsia" w:ascii="仿宋_GB2312" w:hAnsi="宋体" w:eastAsia="仿宋_GB2312" w:cs="仿宋_GB2312"/>
          <w:color w:val="000000"/>
          <w:sz w:val="30"/>
          <w:szCs w:val="30"/>
          <w:u w:val="single"/>
          <w:lang w:val="en-US" w:eastAsia="zh-CN"/>
        </w:rPr>
        <w:t xml:space="preserve">     </w:t>
      </w:r>
      <w:r>
        <w:rPr>
          <w:rFonts w:hint="eastAsia" w:ascii="仿宋_GB2312" w:hAnsi="宋体" w:eastAsia="仿宋_GB2312" w:cs="仿宋_GB2312"/>
          <w:color w:val="000000"/>
          <w:sz w:val="30"/>
          <w:szCs w:val="30"/>
        </w:rPr>
        <w:t>个月。</w:t>
      </w:r>
    </w:p>
    <w:p>
      <w:pPr>
        <w:ind w:firstLine="600" w:firstLineChars="200"/>
        <w:rPr>
          <w:rFonts w:ascii="仿宋_GB2312" w:hAnsi="宋体" w:eastAsia="仿宋_GB2312" w:cs="仿宋_GB2312"/>
          <w:color w:val="000000"/>
          <w:sz w:val="30"/>
          <w:szCs w:val="30"/>
        </w:rPr>
      </w:pPr>
      <w:r>
        <w:rPr>
          <w:rFonts w:hint="default" w:ascii="仿宋_GB2312" w:hAnsi="宋体" w:eastAsia="仿宋_GB2312" w:cs="仿宋_GB2312"/>
          <w:color w:val="000000"/>
          <w:sz w:val="30"/>
          <w:szCs w:val="30"/>
          <w:lang w:val="en-US"/>
        </w:rPr>
        <w:t>5</w:t>
      </w:r>
      <w:r>
        <w:rPr>
          <w:rFonts w:hint="eastAsia" w:ascii="仿宋_GB2312" w:hAnsi="宋体" w:eastAsia="仿宋_GB2312" w:cs="仿宋_GB2312"/>
          <w:color w:val="000000"/>
          <w:sz w:val="30"/>
          <w:szCs w:val="30"/>
        </w:rPr>
        <w:t>.若中标，本承诺书将成为合同不可分割的部分，与合同具有同等法律效力。</w:t>
      </w:r>
    </w:p>
    <w:p>
      <w:pPr>
        <w:pStyle w:val="8"/>
        <w:rPr>
          <w:color w:val="000000"/>
        </w:rPr>
      </w:pPr>
    </w:p>
    <w:p>
      <w:pPr>
        <w:ind w:firstLine="4200" w:firstLineChars="1400"/>
        <w:rPr>
          <w:rFonts w:ascii="仿宋_GB2312" w:hAnsi="宋体" w:eastAsia="仿宋_GB2312" w:cs="仿宋_GB2312"/>
          <w:color w:val="000000"/>
          <w:sz w:val="30"/>
          <w:szCs w:val="30"/>
        </w:rPr>
      </w:pPr>
      <w:r>
        <w:rPr>
          <w:rFonts w:hint="eastAsia" w:ascii="仿宋_GB2312" w:hAnsi="宋体" w:eastAsia="仿宋_GB2312" w:cs="仿宋_GB2312"/>
          <w:color w:val="000000"/>
          <w:sz w:val="30"/>
          <w:szCs w:val="30"/>
          <w:lang w:eastAsia="zh-CN"/>
        </w:rPr>
        <w:t>报价人</w:t>
      </w:r>
      <w:r>
        <w:rPr>
          <w:rFonts w:hint="eastAsia" w:ascii="仿宋_GB2312" w:hAnsi="宋体" w:eastAsia="仿宋_GB2312" w:cs="仿宋_GB2312"/>
          <w:color w:val="000000"/>
          <w:sz w:val="30"/>
          <w:szCs w:val="30"/>
        </w:rPr>
        <w:t>： （全称并加盖单位章）</w:t>
      </w:r>
      <w:r>
        <w:rPr>
          <w:rFonts w:ascii="仿宋_GB2312" w:hAnsi="宋体" w:eastAsia="仿宋_GB2312" w:cs="仿宋_GB2312"/>
          <w:color w:val="000000"/>
          <w:sz w:val="30"/>
          <w:szCs w:val="30"/>
        </w:rPr>
        <w:t xml:space="preserve">  </w:t>
      </w:r>
    </w:p>
    <w:p>
      <w:pPr>
        <w:spacing w:line="360" w:lineRule="auto"/>
        <w:ind w:firstLine="600" w:firstLineChars="200"/>
        <w:rPr>
          <w:rFonts w:ascii="仿宋_GB2312" w:hAnsi="宋体" w:eastAsia="仿宋_GB2312"/>
          <w:color w:val="000000"/>
          <w:sz w:val="30"/>
          <w:szCs w:val="30"/>
        </w:rPr>
      </w:pPr>
      <w:r>
        <w:rPr>
          <w:rFonts w:ascii="仿宋_GB2312" w:hAnsi="宋体" w:eastAsia="仿宋_GB2312" w:cs="仿宋_GB2312"/>
          <w:color w:val="000000"/>
          <w:sz w:val="30"/>
          <w:szCs w:val="30"/>
        </w:rPr>
        <w:t xml:space="preserve">                  </w:t>
      </w:r>
      <w:r>
        <w:rPr>
          <w:rFonts w:hint="eastAsia" w:ascii="仿宋_GB2312" w:hAnsi="宋体" w:eastAsia="仿宋_GB2312" w:cs="仿宋_GB2312"/>
          <w:color w:val="000000"/>
          <w:sz w:val="30"/>
          <w:szCs w:val="30"/>
        </w:rPr>
        <w:t xml:space="preserve">        日期：</w:t>
      </w:r>
      <w:r>
        <w:rPr>
          <w:rFonts w:ascii="仿宋_GB2312" w:hAnsi="宋体" w:eastAsia="仿宋_GB2312" w:cs="仿宋_GB2312"/>
          <w:color w:val="000000"/>
          <w:sz w:val="30"/>
          <w:szCs w:val="30"/>
        </w:rPr>
        <w:t xml:space="preserve"> </w:t>
      </w:r>
      <w:r>
        <w:rPr>
          <w:rFonts w:hint="eastAsia" w:ascii="仿宋_GB2312" w:hAnsi="宋体" w:eastAsia="仿宋_GB2312" w:cs="仿宋_GB2312"/>
          <w:color w:val="000000"/>
          <w:sz w:val="30"/>
          <w:szCs w:val="30"/>
        </w:rPr>
        <w:t xml:space="preserve">    年</w:t>
      </w:r>
      <w:r>
        <w:rPr>
          <w:rFonts w:ascii="仿宋_GB2312" w:hAnsi="宋体" w:eastAsia="仿宋_GB2312" w:cs="仿宋_GB2312"/>
          <w:color w:val="000000"/>
          <w:sz w:val="30"/>
          <w:szCs w:val="30"/>
        </w:rPr>
        <w:t xml:space="preserve"> </w:t>
      </w:r>
      <w:r>
        <w:rPr>
          <w:rFonts w:hint="eastAsia" w:ascii="仿宋_GB2312" w:hAnsi="宋体" w:eastAsia="仿宋_GB2312" w:cs="仿宋_GB2312"/>
          <w:color w:val="000000"/>
          <w:sz w:val="30"/>
          <w:szCs w:val="30"/>
        </w:rPr>
        <w:t xml:space="preserve">    月    日</w:t>
      </w:r>
    </w:p>
    <w:p>
      <w:pPr>
        <w:rPr>
          <w:color w:val="000000"/>
          <w:sz w:val="28"/>
          <w:szCs w:val="28"/>
        </w:rPr>
      </w:pPr>
    </w:p>
    <w:p>
      <w:pPr>
        <w:rPr>
          <w:color w:val="000000"/>
          <w:sz w:val="28"/>
          <w:szCs w:val="28"/>
        </w:rPr>
      </w:pPr>
    </w:p>
    <w:p>
      <w:pPr>
        <w:rPr>
          <w:rFonts w:cs="宋体"/>
          <w:color w:val="000000"/>
          <w:sz w:val="28"/>
          <w:szCs w:val="28"/>
        </w:rPr>
      </w:pPr>
      <w:r>
        <w:rPr>
          <w:rFonts w:hint="eastAsia"/>
          <w:color w:val="000000"/>
          <w:sz w:val="28"/>
          <w:szCs w:val="28"/>
        </w:rPr>
        <w:t>5</w:t>
      </w:r>
      <w:r>
        <w:rPr>
          <w:rFonts w:hint="eastAsia" w:cs="宋体"/>
          <w:color w:val="000000"/>
          <w:sz w:val="28"/>
          <w:szCs w:val="28"/>
        </w:rPr>
        <w:t>、资质证书及业绩证明材料</w:t>
      </w:r>
    </w:p>
    <w:p>
      <w:pPr>
        <w:rPr>
          <w:rFonts w:hint="eastAsia" w:cs="宋体"/>
          <w:color w:val="000000"/>
          <w:sz w:val="28"/>
          <w:szCs w:val="28"/>
        </w:rPr>
      </w:pPr>
      <w:r>
        <w:rPr>
          <w:rFonts w:hint="eastAsia" w:cs="宋体"/>
          <w:color w:val="000000"/>
          <w:sz w:val="28"/>
          <w:szCs w:val="28"/>
        </w:rPr>
        <w:t>6、设计施工图提交时间及工期</w:t>
      </w:r>
    </w:p>
    <w:p>
      <w:pPr>
        <w:rPr>
          <w:rFonts w:hint="eastAsia" w:eastAsia="宋体" w:cs="宋体"/>
          <w:color w:val="000000"/>
          <w:sz w:val="28"/>
          <w:szCs w:val="28"/>
          <w:lang w:val="en-US" w:eastAsia="zh-CN"/>
        </w:rPr>
      </w:pPr>
      <w:r>
        <w:rPr>
          <w:rFonts w:hint="eastAsia" w:cs="宋体"/>
          <w:color w:val="000000"/>
          <w:sz w:val="28"/>
          <w:szCs w:val="28"/>
        </w:rPr>
        <w:t>7、</w:t>
      </w:r>
      <w:r>
        <w:rPr>
          <w:rFonts w:hint="eastAsia" w:cs="宋体"/>
          <w:color w:val="000000"/>
          <w:sz w:val="28"/>
          <w:szCs w:val="28"/>
          <w:lang w:val="en-US" w:eastAsia="zh-CN"/>
        </w:rPr>
        <w:t>偏离表</w:t>
      </w:r>
    </w:p>
    <w:p>
      <w:pPr>
        <w:rPr>
          <w:color w:val="000000"/>
          <w:sz w:val="28"/>
          <w:szCs w:val="28"/>
        </w:rPr>
      </w:pPr>
      <w:r>
        <w:rPr>
          <w:rFonts w:hint="eastAsia" w:cs="宋体"/>
          <w:color w:val="000000"/>
          <w:sz w:val="28"/>
          <w:szCs w:val="28"/>
          <w:lang w:val="en-US" w:eastAsia="zh-CN"/>
        </w:rPr>
        <w:t>8、</w:t>
      </w:r>
      <w:r>
        <w:rPr>
          <w:rFonts w:hint="eastAsia" w:cs="宋体"/>
          <w:color w:val="000000"/>
          <w:sz w:val="28"/>
          <w:szCs w:val="28"/>
        </w:rPr>
        <w:t>其他</w:t>
      </w:r>
    </w:p>
    <w:p>
      <w:pPr>
        <w:rPr>
          <w:color w:val="000000"/>
          <w:sz w:val="28"/>
          <w:szCs w:val="28"/>
        </w:rPr>
      </w:pPr>
    </w:p>
    <w:p>
      <w:pPr>
        <w:rPr>
          <w:color w:val="000000"/>
          <w:sz w:val="28"/>
          <w:szCs w:val="28"/>
        </w:rPr>
      </w:pPr>
    </w:p>
    <w:p>
      <w:pPr>
        <w:rPr>
          <w:color w:val="000000"/>
          <w:sz w:val="28"/>
          <w:szCs w:val="28"/>
        </w:rPr>
      </w:pPr>
    </w:p>
    <w:p>
      <w:pPr>
        <w:rPr>
          <w:color w:val="000000"/>
          <w:sz w:val="28"/>
          <w:szCs w:val="28"/>
        </w:rPr>
      </w:pPr>
    </w:p>
    <w:p>
      <w:pPr>
        <w:jc w:val="center"/>
        <w:rPr>
          <w:b/>
          <w:bCs/>
          <w:color w:val="000000"/>
          <w:sz w:val="48"/>
          <w:szCs w:val="48"/>
        </w:rPr>
      </w:pPr>
      <w:r>
        <w:rPr>
          <w:rFonts w:hint="eastAsia"/>
          <w:b/>
          <w:bCs/>
          <w:color w:val="000000"/>
          <w:sz w:val="48"/>
          <w:szCs w:val="48"/>
        </w:rPr>
        <w:t>技术部分</w:t>
      </w:r>
    </w:p>
    <w:p>
      <w:pPr>
        <w:rPr>
          <w:rFonts w:ascii="楷体_GB2312" w:hAnsi="宋体" w:eastAsia="楷体_GB2312" w:cs="楷体_GB2312"/>
          <w:b/>
          <w:bCs/>
          <w:color w:val="000000"/>
          <w:kern w:val="0"/>
          <w:sz w:val="36"/>
          <w:szCs w:val="36"/>
          <w:lang w:val="zh-CN"/>
        </w:rPr>
      </w:pPr>
      <w:r>
        <w:rPr>
          <w:rFonts w:hint="eastAsia"/>
          <w:color w:val="000000"/>
          <w:sz w:val="28"/>
          <w:szCs w:val="28"/>
          <w:lang w:val="en-US" w:eastAsia="zh-CN"/>
        </w:rPr>
        <w:t>报价人</w:t>
      </w:r>
      <w:r>
        <w:rPr>
          <w:rFonts w:hint="eastAsia"/>
          <w:color w:val="000000"/>
          <w:sz w:val="28"/>
          <w:szCs w:val="28"/>
        </w:rPr>
        <w:t>自拟</w:t>
      </w:r>
    </w:p>
    <w:p>
      <w:pPr>
        <w:tabs>
          <w:tab w:val="left" w:pos="2295"/>
          <w:tab w:val="center" w:pos="4153"/>
        </w:tabs>
        <w:autoSpaceDE w:val="0"/>
        <w:autoSpaceDN w:val="0"/>
        <w:adjustRightInd w:val="0"/>
        <w:spacing w:line="360" w:lineRule="auto"/>
        <w:jc w:val="center"/>
        <w:rPr>
          <w:rFonts w:ascii="楷体_GB2312" w:hAnsi="宋体" w:eastAsia="楷体_GB2312" w:cs="楷体_GB2312"/>
          <w:b/>
          <w:bCs/>
          <w:color w:val="000000"/>
          <w:kern w:val="0"/>
          <w:sz w:val="36"/>
          <w:szCs w:val="36"/>
          <w:lang w:val="zh-CN"/>
        </w:rPr>
      </w:pPr>
    </w:p>
    <w:p>
      <w:pPr>
        <w:tabs>
          <w:tab w:val="left" w:pos="2295"/>
          <w:tab w:val="center" w:pos="4153"/>
        </w:tabs>
        <w:autoSpaceDE w:val="0"/>
        <w:autoSpaceDN w:val="0"/>
        <w:adjustRightInd w:val="0"/>
        <w:spacing w:line="360" w:lineRule="auto"/>
        <w:jc w:val="center"/>
        <w:rPr>
          <w:rFonts w:ascii="楷体_GB2312" w:hAnsi="宋体" w:eastAsia="楷体_GB2312" w:cs="楷体_GB2312"/>
          <w:b/>
          <w:bCs/>
          <w:color w:val="000000"/>
          <w:kern w:val="0"/>
          <w:sz w:val="36"/>
          <w:szCs w:val="36"/>
          <w:lang w:val="zh-CN"/>
        </w:rPr>
      </w:pPr>
    </w:p>
    <w:p>
      <w:pPr>
        <w:tabs>
          <w:tab w:val="left" w:pos="2295"/>
          <w:tab w:val="center" w:pos="4153"/>
        </w:tabs>
        <w:autoSpaceDE w:val="0"/>
        <w:autoSpaceDN w:val="0"/>
        <w:adjustRightInd w:val="0"/>
        <w:spacing w:line="360" w:lineRule="auto"/>
        <w:jc w:val="center"/>
        <w:rPr>
          <w:rFonts w:ascii="楷体_GB2312" w:hAnsi="宋体" w:eastAsia="楷体_GB2312" w:cs="楷体_GB2312"/>
          <w:b/>
          <w:bCs/>
          <w:color w:val="000000"/>
          <w:kern w:val="0"/>
          <w:sz w:val="36"/>
          <w:szCs w:val="36"/>
          <w:lang w:val="zh-CN"/>
        </w:rPr>
      </w:pPr>
    </w:p>
    <w:p>
      <w:pPr>
        <w:spacing w:line="360" w:lineRule="auto"/>
        <w:rPr>
          <w:rFonts w:ascii="宋体" w:hAnsi="宋体" w:cs="宋体"/>
          <w:b/>
          <w:color w:val="000000"/>
        </w:rPr>
      </w:pPr>
    </w:p>
    <w:sectPr>
      <w:pgSz w:w="11906" w:h="16838"/>
      <w:pgMar w:top="993" w:right="1558" w:bottom="851" w:left="1276"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000010101"/>
    <w:charset w:val="86"/>
    <w:family w:val="modern"/>
    <w:pitch w:val="default"/>
    <w:sig w:usb0="00000000" w:usb1="00000000" w:usb2="00000010" w:usb3="00000000" w:csb0="00040000" w:csb1="00000000"/>
  </w:font>
  <w:font w:name="仿宋_GB2312">
    <w:altName w:val="仿宋"/>
    <w:panose1 w:val="02010609030000010101"/>
    <w:charset w:val="86"/>
    <w:family w:val="modern"/>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3"/>
    <w:multiLevelType w:val="singleLevel"/>
    <w:tmpl w:val="00000003"/>
    <w:lvl w:ilvl="0" w:tentative="0">
      <w:start w:val="2"/>
      <w:numFmt w:val="decimal"/>
      <w:suff w:val="space"/>
      <w:lvlText w:val="(%1)"/>
      <w:lvlJc w:val="left"/>
      <w:pPr>
        <w:ind w:left="640" w:firstLine="0"/>
      </w:pPr>
    </w:lvl>
  </w:abstractNum>
  <w:abstractNum w:abstractNumId="2">
    <w:nsid w:val="00000004"/>
    <w:multiLevelType w:val="singleLevel"/>
    <w:tmpl w:val="00000004"/>
    <w:lvl w:ilvl="0" w:tentative="0">
      <w:start w:val="1"/>
      <w:numFmt w:val="decimal"/>
      <w:suff w:val="nothing"/>
      <w:lvlText w:val="%1、"/>
      <w:lvlJc w:val="left"/>
    </w:lvl>
  </w:abstractNum>
  <w:abstractNum w:abstractNumId="3">
    <w:nsid w:val="00000005"/>
    <w:multiLevelType w:val="multilevel"/>
    <w:tmpl w:val="00000005"/>
    <w:lvl w:ilvl="0" w:tentative="0">
      <w:start w:val="1"/>
      <w:numFmt w:val="decimal"/>
      <w:lvlText w:val="%1、"/>
      <w:lvlJc w:val="left"/>
      <w:pPr>
        <w:ind w:left="1287"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kNzhjMmM2NjM1NDc5Yzg2YTMwZGRmN2Y2MTZhZjEifQ=="/>
  </w:docVars>
  <w:rsids>
    <w:rsidRoot w:val="00000000"/>
    <w:rsid w:val="002E00B0"/>
    <w:rsid w:val="010222F1"/>
    <w:rsid w:val="01437B31"/>
    <w:rsid w:val="01703305"/>
    <w:rsid w:val="023D1792"/>
    <w:rsid w:val="027C46B5"/>
    <w:rsid w:val="02E92103"/>
    <w:rsid w:val="03693342"/>
    <w:rsid w:val="03EC3B5B"/>
    <w:rsid w:val="0430436A"/>
    <w:rsid w:val="044A152F"/>
    <w:rsid w:val="04642B32"/>
    <w:rsid w:val="05673D4C"/>
    <w:rsid w:val="059E639B"/>
    <w:rsid w:val="05C50741"/>
    <w:rsid w:val="06D523FD"/>
    <w:rsid w:val="06EA2A4C"/>
    <w:rsid w:val="093656DE"/>
    <w:rsid w:val="097C1579"/>
    <w:rsid w:val="0A0823E2"/>
    <w:rsid w:val="0A670183"/>
    <w:rsid w:val="0C0F76B5"/>
    <w:rsid w:val="0C1805E0"/>
    <w:rsid w:val="0C473D8C"/>
    <w:rsid w:val="0D19391F"/>
    <w:rsid w:val="0D294BB5"/>
    <w:rsid w:val="0D344A9C"/>
    <w:rsid w:val="0D455B34"/>
    <w:rsid w:val="0D666493"/>
    <w:rsid w:val="0DF92647"/>
    <w:rsid w:val="0E220263"/>
    <w:rsid w:val="0F0142F5"/>
    <w:rsid w:val="0F473162"/>
    <w:rsid w:val="0F7169B7"/>
    <w:rsid w:val="0F9E4987"/>
    <w:rsid w:val="0FA73663"/>
    <w:rsid w:val="0FB14894"/>
    <w:rsid w:val="0FF064B0"/>
    <w:rsid w:val="10022BE7"/>
    <w:rsid w:val="10977D44"/>
    <w:rsid w:val="11CB5291"/>
    <w:rsid w:val="121E5B32"/>
    <w:rsid w:val="124E5B58"/>
    <w:rsid w:val="12875ED0"/>
    <w:rsid w:val="1362686C"/>
    <w:rsid w:val="13C12991"/>
    <w:rsid w:val="13D94E72"/>
    <w:rsid w:val="141C020D"/>
    <w:rsid w:val="14390370"/>
    <w:rsid w:val="14594043"/>
    <w:rsid w:val="14787BEE"/>
    <w:rsid w:val="149433D4"/>
    <w:rsid w:val="157432AA"/>
    <w:rsid w:val="158B3BF8"/>
    <w:rsid w:val="15AE3636"/>
    <w:rsid w:val="16335AD2"/>
    <w:rsid w:val="17DA6D2A"/>
    <w:rsid w:val="1929654D"/>
    <w:rsid w:val="1A0C6503"/>
    <w:rsid w:val="1A864139"/>
    <w:rsid w:val="1AB17106"/>
    <w:rsid w:val="1BF5670B"/>
    <w:rsid w:val="1C377E22"/>
    <w:rsid w:val="1C5538B5"/>
    <w:rsid w:val="1CA47331"/>
    <w:rsid w:val="1D341362"/>
    <w:rsid w:val="1D9F7840"/>
    <w:rsid w:val="1E0564EE"/>
    <w:rsid w:val="1E346E3F"/>
    <w:rsid w:val="1F757F1F"/>
    <w:rsid w:val="1FF52F38"/>
    <w:rsid w:val="204E07FE"/>
    <w:rsid w:val="209012D4"/>
    <w:rsid w:val="20C1619B"/>
    <w:rsid w:val="20EA57DF"/>
    <w:rsid w:val="20F82056"/>
    <w:rsid w:val="22527F8B"/>
    <w:rsid w:val="233E1BB2"/>
    <w:rsid w:val="240B3DC3"/>
    <w:rsid w:val="24861280"/>
    <w:rsid w:val="250B786C"/>
    <w:rsid w:val="25274884"/>
    <w:rsid w:val="25DB2291"/>
    <w:rsid w:val="260A15B3"/>
    <w:rsid w:val="260E60C1"/>
    <w:rsid w:val="26791EA8"/>
    <w:rsid w:val="26962F9F"/>
    <w:rsid w:val="27847751"/>
    <w:rsid w:val="279355E7"/>
    <w:rsid w:val="28A9258B"/>
    <w:rsid w:val="29FD4A17"/>
    <w:rsid w:val="2A7A127C"/>
    <w:rsid w:val="2A866A2B"/>
    <w:rsid w:val="2AA740A8"/>
    <w:rsid w:val="2B086261"/>
    <w:rsid w:val="2B227AB0"/>
    <w:rsid w:val="2CFC3ADF"/>
    <w:rsid w:val="2D425F52"/>
    <w:rsid w:val="2D9318F4"/>
    <w:rsid w:val="2E9D2F8A"/>
    <w:rsid w:val="2F60358D"/>
    <w:rsid w:val="2FC13181"/>
    <w:rsid w:val="2FC613B1"/>
    <w:rsid w:val="30041868"/>
    <w:rsid w:val="301106D4"/>
    <w:rsid w:val="30EB3A67"/>
    <w:rsid w:val="30FA7221"/>
    <w:rsid w:val="312A153A"/>
    <w:rsid w:val="31B06D6A"/>
    <w:rsid w:val="31FF5105"/>
    <w:rsid w:val="320C2CF1"/>
    <w:rsid w:val="320D1907"/>
    <w:rsid w:val="328712EE"/>
    <w:rsid w:val="32D9176E"/>
    <w:rsid w:val="33005DE5"/>
    <w:rsid w:val="33694E50"/>
    <w:rsid w:val="34516E40"/>
    <w:rsid w:val="34EA4FB7"/>
    <w:rsid w:val="352504D6"/>
    <w:rsid w:val="36860C6D"/>
    <w:rsid w:val="37676F9E"/>
    <w:rsid w:val="37824E5C"/>
    <w:rsid w:val="38131821"/>
    <w:rsid w:val="39376F7F"/>
    <w:rsid w:val="39494261"/>
    <w:rsid w:val="394E1632"/>
    <w:rsid w:val="395F3460"/>
    <w:rsid w:val="3A116324"/>
    <w:rsid w:val="3A7831CB"/>
    <w:rsid w:val="3A945854"/>
    <w:rsid w:val="3AAA5A37"/>
    <w:rsid w:val="3BB87562"/>
    <w:rsid w:val="3BD13A3F"/>
    <w:rsid w:val="3BD14685"/>
    <w:rsid w:val="3BF22035"/>
    <w:rsid w:val="3C81190F"/>
    <w:rsid w:val="3C9C6863"/>
    <w:rsid w:val="3CB41BF3"/>
    <w:rsid w:val="3D2042FE"/>
    <w:rsid w:val="3DE70D2A"/>
    <w:rsid w:val="3E1F57E5"/>
    <w:rsid w:val="3E344A62"/>
    <w:rsid w:val="3E3B0E9A"/>
    <w:rsid w:val="3EA07F69"/>
    <w:rsid w:val="3ED5122D"/>
    <w:rsid w:val="3FA926BD"/>
    <w:rsid w:val="40380DA9"/>
    <w:rsid w:val="40FE4F7E"/>
    <w:rsid w:val="41BC5F4B"/>
    <w:rsid w:val="425C75A7"/>
    <w:rsid w:val="42AC48C7"/>
    <w:rsid w:val="42ED0121"/>
    <w:rsid w:val="43500FF8"/>
    <w:rsid w:val="436D40E0"/>
    <w:rsid w:val="43CD031F"/>
    <w:rsid w:val="44812D10"/>
    <w:rsid w:val="4508124A"/>
    <w:rsid w:val="45A26883"/>
    <w:rsid w:val="475B70F2"/>
    <w:rsid w:val="478206E5"/>
    <w:rsid w:val="47EA1A8D"/>
    <w:rsid w:val="485414F7"/>
    <w:rsid w:val="489513F3"/>
    <w:rsid w:val="48E950FC"/>
    <w:rsid w:val="490A51F9"/>
    <w:rsid w:val="49DF55E4"/>
    <w:rsid w:val="4A1A313C"/>
    <w:rsid w:val="4AA77243"/>
    <w:rsid w:val="4B7A006F"/>
    <w:rsid w:val="4C6D67F5"/>
    <w:rsid w:val="4C9807CE"/>
    <w:rsid w:val="4D863D57"/>
    <w:rsid w:val="4DB56E68"/>
    <w:rsid w:val="4E1675F8"/>
    <w:rsid w:val="4E523333"/>
    <w:rsid w:val="4F3F1320"/>
    <w:rsid w:val="50014FDF"/>
    <w:rsid w:val="50440E37"/>
    <w:rsid w:val="527032EE"/>
    <w:rsid w:val="52F271B3"/>
    <w:rsid w:val="53A14DB4"/>
    <w:rsid w:val="543E4A16"/>
    <w:rsid w:val="54EE7BDE"/>
    <w:rsid w:val="55164F4F"/>
    <w:rsid w:val="55A17B38"/>
    <w:rsid w:val="56315990"/>
    <w:rsid w:val="56353F2F"/>
    <w:rsid w:val="56435278"/>
    <w:rsid w:val="57241C98"/>
    <w:rsid w:val="57301913"/>
    <w:rsid w:val="57CB4EA5"/>
    <w:rsid w:val="588B3CF1"/>
    <w:rsid w:val="58C12AA1"/>
    <w:rsid w:val="58D36385"/>
    <w:rsid w:val="59702E06"/>
    <w:rsid w:val="59A204AF"/>
    <w:rsid w:val="59BA06DF"/>
    <w:rsid w:val="5A3759CA"/>
    <w:rsid w:val="5A6B6940"/>
    <w:rsid w:val="5A787CA4"/>
    <w:rsid w:val="5B3630F1"/>
    <w:rsid w:val="5B5F705F"/>
    <w:rsid w:val="5B725F5C"/>
    <w:rsid w:val="5BC768CB"/>
    <w:rsid w:val="5BFC6A8D"/>
    <w:rsid w:val="5C291F03"/>
    <w:rsid w:val="5D855AD0"/>
    <w:rsid w:val="5F271E11"/>
    <w:rsid w:val="5FA74A51"/>
    <w:rsid w:val="5FC92F21"/>
    <w:rsid w:val="603E6D0C"/>
    <w:rsid w:val="634348FD"/>
    <w:rsid w:val="63956D65"/>
    <w:rsid w:val="63BC4DC3"/>
    <w:rsid w:val="640F0326"/>
    <w:rsid w:val="64506B58"/>
    <w:rsid w:val="65324691"/>
    <w:rsid w:val="65384F94"/>
    <w:rsid w:val="65CD1269"/>
    <w:rsid w:val="6607333D"/>
    <w:rsid w:val="6665217A"/>
    <w:rsid w:val="66B550FA"/>
    <w:rsid w:val="66F213E6"/>
    <w:rsid w:val="676C6517"/>
    <w:rsid w:val="68481CC7"/>
    <w:rsid w:val="68A972A4"/>
    <w:rsid w:val="68BB341C"/>
    <w:rsid w:val="6A5E07E8"/>
    <w:rsid w:val="6A62449E"/>
    <w:rsid w:val="6AB06357"/>
    <w:rsid w:val="6B180953"/>
    <w:rsid w:val="6C295297"/>
    <w:rsid w:val="6C5D7707"/>
    <w:rsid w:val="6D406317"/>
    <w:rsid w:val="6DBD512F"/>
    <w:rsid w:val="6DC5074D"/>
    <w:rsid w:val="6E577B8D"/>
    <w:rsid w:val="6F126C59"/>
    <w:rsid w:val="6F6D25D5"/>
    <w:rsid w:val="70227603"/>
    <w:rsid w:val="70A57752"/>
    <w:rsid w:val="70C729CF"/>
    <w:rsid w:val="711C6713"/>
    <w:rsid w:val="719668F6"/>
    <w:rsid w:val="72757EC8"/>
    <w:rsid w:val="72F463A6"/>
    <w:rsid w:val="740547A2"/>
    <w:rsid w:val="768420D8"/>
    <w:rsid w:val="76B950A3"/>
    <w:rsid w:val="76F73701"/>
    <w:rsid w:val="773B7ABD"/>
    <w:rsid w:val="78623875"/>
    <w:rsid w:val="788D38D9"/>
    <w:rsid w:val="78AE57B7"/>
    <w:rsid w:val="78BB631A"/>
    <w:rsid w:val="79575CC8"/>
    <w:rsid w:val="7A831AE1"/>
    <w:rsid w:val="7A9428E4"/>
    <w:rsid w:val="7B914F85"/>
    <w:rsid w:val="7BB9603E"/>
    <w:rsid w:val="7CB022DE"/>
    <w:rsid w:val="7D9B5505"/>
    <w:rsid w:val="7E392ECB"/>
    <w:rsid w:val="7EA005B7"/>
    <w:rsid w:val="7EBB681A"/>
    <w:rsid w:val="7F281B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1"/>
      <w:sz w:val="21"/>
      <w:szCs w:val="22"/>
      <w:lang w:val="en-US" w:eastAsia="zh-CN" w:bidi="ar-SA"/>
    </w:rPr>
  </w:style>
  <w:style w:type="paragraph" w:styleId="5">
    <w:name w:val="heading 1"/>
    <w:basedOn w:val="1"/>
    <w:next w:val="1"/>
    <w:qFormat/>
    <w:uiPriority w:val="99"/>
    <w:pPr>
      <w:keepNext/>
      <w:ind w:left="630" w:leftChars="300"/>
      <w:outlineLvl w:val="0"/>
    </w:pPr>
    <w:rPr>
      <w:color w:val="000000"/>
      <w:sz w:val="28"/>
      <w:szCs w:val="28"/>
    </w:rPr>
  </w:style>
  <w:style w:type="paragraph" w:styleId="6">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rPr>
      <w:rFonts w:ascii="Times New Roman" w:hAnsi="Times New Roman"/>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spacing w:line="360" w:lineRule="auto"/>
    </w:pPr>
    <w:rPr>
      <w:rFonts w:ascii="Arial" w:hAnsi="Arial"/>
      <w:sz w:val="24"/>
    </w:rPr>
  </w:style>
  <w:style w:type="paragraph" w:styleId="7">
    <w:name w:val="annotation text"/>
    <w:basedOn w:val="1"/>
    <w:qFormat/>
    <w:uiPriority w:val="0"/>
    <w:pPr>
      <w:jc w:val="left"/>
    </w:pPr>
  </w:style>
  <w:style w:type="paragraph" w:styleId="8">
    <w:name w:val="Body Text"/>
    <w:basedOn w:val="1"/>
    <w:next w:val="1"/>
    <w:qFormat/>
    <w:uiPriority w:val="0"/>
    <w:pPr>
      <w:adjustRightInd w:val="0"/>
      <w:jc w:val="left"/>
      <w:textAlignment w:val="baseline"/>
    </w:pPr>
    <w:rPr>
      <w:rFonts w:ascii="宋体"/>
      <w:sz w:val="28"/>
    </w:rPr>
  </w:style>
  <w:style w:type="paragraph" w:styleId="9">
    <w:name w:val="Plain Text"/>
    <w:basedOn w:val="1"/>
    <w:link w:val="20"/>
    <w:qFormat/>
    <w:uiPriority w:val="99"/>
    <w:pPr>
      <w:suppressAutoHyphens w:val="0"/>
    </w:pPr>
    <w:rPr>
      <w:rFonts w:ascii="宋体" w:hAnsi="Courier New" w:eastAsia="宋体" w:cs="宋体"/>
      <w:kern w:val="2"/>
    </w:rPr>
  </w:style>
  <w:style w:type="paragraph" w:styleId="10">
    <w:name w:val="Balloon Text"/>
    <w:basedOn w:val="1"/>
    <w:link w:val="22"/>
    <w:qFormat/>
    <w:uiPriority w:val="99"/>
    <w:rPr>
      <w:sz w:val="18"/>
      <w:szCs w:val="18"/>
    </w:rPr>
  </w:style>
  <w:style w:type="paragraph" w:styleId="11">
    <w:name w:val="footer"/>
    <w:basedOn w:val="1"/>
    <w:link w:val="19"/>
    <w:qFormat/>
    <w:uiPriority w:val="99"/>
    <w:pPr>
      <w:tabs>
        <w:tab w:val="center" w:pos="4153"/>
        <w:tab w:val="right" w:pos="8306"/>
      </w:tabs>
      <w:suppressAutoHyphens w:val="0"/>
      <w:snapToGrid w:val="0"/>
      <w:jc w:val="left"/>
    </w:pPr>
    <w:rPr>
      <w:rFonts w:ascii="Calibri" w:hAnsi="Calibri" w:eastAsia="宋体" w:cs="宋体"/>
      <w:kern w:val="2"/>
      <w:sz w:val="18"/>
      <w:szCs w:val="18"/>
    </w:rPr>
  </w:style>
  <w:style w:type="paragraph" w:styleId="12">
    <w:name w:val="header"/>
    <w:basedOn w:val="1"/>
    <w:link w:val="18"/>
    <w:qFormat/>
    <w:uiPriority w:val="99"/>
    <w:pPr>
      <w:pBdr>
        <w:bottom w:val="single" w:color="auto" w:sz="6" w:space="1"/>
      </w:pBdr>
      <w:tabs>
        <w:tab w:val="center" w:pos="4153"/>
        <w:tab w:val="right" w:pos="8306"/>
      </w:tabs>
      <w:suppressAutoHyphens w:val="0"/>
      <w:snapToGrid w:val="0"/>
      <w:jc w:val="center"/>
    </w:pPr>
    <w:rPr>
      <w:rFonts w:ascii="Calibri" w:hAnsi="Calibri" w:eastAsia="宋体" w:cs="宋体"/>
      <w:kern w:val="2"/>
      <w:sz w:val="18"/>
      <w:szCs w:val="18"/>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Hyperlink"/>
    <w:qFormat/>
    <w:uiPriority w:val="0"/>
    <w:rPr>
      <w:rFonts w:ascii="Times New Roman" w:hAnsi="Times New Roman"/>
      <w:color w:val="0000FF"/>
      <w:u w:val="single"/>
    </w:rPr>
  </w:style>
  <w:style w:type="paragraph" w:customStyle="1" w:styleId="17">
    <w:name w:val="正文 首行缩进:  2 字符"/>
    <w:basedOn w:val="1"/>
    <w:qFormat/>
    <w:uiPriority w:val="0"/>
    <w:pPr>
      <w:spacing w:line="360" w:lineRule="auto"/>
      <w:ind w:firstLine="1040" w:firstLineChars="200"/>
      <w:jc w:val="left"/>
    </w:pPr>
    <w:rPr>
      <w:rFonts w:ascii="Times New Roman" w:hAnsi="Times New Roman" w:cs="宋体"/>
      <w:sz w:val="24"/>
      <w:szCs w:val="20"/>
    </w:rPr>
  </w:style>
  <w:style w:type="character" w:customStyle="1" w:styleId="18">
    <w:name w:val="页眉 字符"/>
    <w:basedOn w:val="15"/>
    <w:link w:val="12"/>
    <w:qFormat/>
    <w:uiPriority w:val="99"/>
    <w:rPr>
      <w:sz w:val="18"/>
      <w:szCs w:val="18"/>
    </w:rPr>
  </w:style>
  <w:style w:type="character" w:customStyle="1" w:styleId="19">
    <w:name w:val="页脚 字符"/>
    <w:basedOn w:val="15"/>
    <w:link w:val="11"/>
    <w:qFormat/>
    <w:uiPriority w:val="99"/>
    <w:rPr>
      <w:sz w:val="18"/>
      <w:szCs w:val="18"/>
    </w:rPr>
  </w:style>
  <w:style w:type="character" w:customStyle="1" w:styleId="20">
    <w:name w:val="纯文本 字符"/>
    <w:link w:val="9"/>
    <w:qFormat/>
    <w:uiPriority w:val="99"/>
    <w:rPr>
      <w:rFonts w:ascii="宋体" w:hAnsi="Courier New"/>
    </w:rPr>
  </w:style>
  <w:style w:type="character" w:customStyle="1" w:styleId="21">
    <w:name w:val="纯文本 Char1"/>
    <w:basedOn w:val="15"/>
    <w:qFormat/>
    <w:uiPriority w:val="99"/>
    <w:rPr>
      <w:rFonts w:ascii="宋体" w:hAnsi="Courier New" w:eastAsia="宋体" w:cs="Courier New"/>
      <w:kern w:val="1"/>
      <w:szCs w:val="21"/>
    </w:rPr>
  </w:style>
  <w:style w:type="character" w:customStyle="1" w:styleId="22">
    <w:name w:val="批注框文本 字符"/>
    <w:basedOn w:val="15"/>
    <w:link w:val="10"/>
    <w:qFormat/>
    <w:uiPriority w:val="99"/>
    <w:rPr>
      <w:rFonts w:ascii="Calibri" w:hAnsi="Calibri" w:eastAsia="宋体" w:cs="Times New Roman"/>
      <w:kern w:val="1"/>
      <w:sz w:val="18"/>
      <w:szCs w:val="18"/>
    </w:rPr>
  </w:style>
  <w:style w:type="paragraph" w:styleId="23">
    <w:name w:val="List Paragraph"/>
    <w:basedOn w:val="1"/>
    <w:qFormat/>
    <w:uiPriority w:val="34"/>
    <w:pPr>
      <w:ind w:firstLine="420" w:firstLineChars="200"/>
    </w:pPr>
  </w:style>
  <w:style w:type="paragraph" w:customStyle="1" w:styleId="24">
    <w:name w:val="Table Paragraph"/>
    <w:basedOn w:val="1"/>
    <w:qFormat/>
    <w:uiPriority w:val="1"/>
    <w:pPr>
      <w:suppressAutoHyphens w:val="0"/>
      <w:autoSpaceDE w:val="0"/>
      <w:autoSpaceDN w:val="0"/>
      <w:jc w:val="left"/>
    </w:pPr>
    <w:rPr>
      <w:rFonts w:ascii="宋体" w:hAnsi="宋体" w:cs="宋体"/>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2483</Words>
  <Characters>2741</Characters>
  <Paragraphs>577</Paragraphs>
  <TotalTime>19</TotalTime>
  <ScaleCrop>false</ScaleCrop>
  <LinksUpToDate>false</LinksUpToDate>
  <CharactersWithSpaces>3159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2023-04-07T07:04:00Z</dcterms:created>
  <dc:creator>余超忠</dc:creator>
  <cp:lastModifiedBy>江燕</cp:lastModifiedBy>
  <cp:lastPrinted>2022-03-08T09:25:00Z</cp:lastPrinted>
  <dcterms:modified xsi:type="dcterms:W3CDTF">2025-09-04T07:35:52Z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B8DE707150544C5393757225428D37A0</vt:lpwstr>
  </property>
</Properties>
</file>